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510" w:rsidRPr="003B7583" w:rsidRDefault="003B7583" w:rsidP="003B7583">
      <w:pPr>
        <w:rPr>
          <w:rFonts w:ascii="方正小标宋简体" w:eastAsia="方正小标宋简体" w:hAnsi="方正小标宋简体" w:cs="方正小标宋简体"/>
          <w:w w:val="90"/>
          <w:sz w:val="44"/>
          <w:szCs w:val="44"/>
        </w:rPr>
      </w:pPr>
      <w:r w:rsidRPr="003B7583">
        <w:rPr>
          <w:rFonts w:ascii="方正小标宋简体" w:eastAsia="方正小标宋简体" w:hAnsi="方正小标宋简体" w:cs="方正小标宋简体" w:hint="eastAsia"/>
          <w:w w:val="90"/>
          <w:sz w:val="44"/>
          <w:szCs w:val="44"/>
        </w:rPr>
        <w:t>中央广播电视节目</w:t>
      </w:r>
      <w:bookmarkStart w:id="0" w:name="_GoBack"/>
      <w:bookmarkEnd w:id="0"/>
      <w:r w:rsidRPr="003B7583">
        <w:rPr>
          <w:rFonts w:ascii="方正小标宋简体" w:eastAsia="方正小标宋简体" w:hAnsi="方正小标宋简体" w:cs="方正小标宋简体" w:hint="eastAsia"/>
          <w:w w:val="90"/>
          <w:sz w:val="44"/>
          <w:szCs w:val="44"/>
        </w:rPr>
        <w:t>无线覆盖项目</w:t>
      </w:r>
      <w:r w:rsidRPr="003B7583">
        <w:rPr>
          <w:rFonts w:ascii="方正小标宋简体" w:eastAsia="方正小标宋简体" w:hAnsi="方正小标宋简体" w:cs="方正小标宋简体" w:hint="eastAsia"/>
          <w:w w:val="90"/>
          <w:sz w:val="44"/>
          <w:szCs w:val="44"/>
        </w:rPr>
        <w:t>绩效自评报告</w:t>
      </w:r>
    </w:p>
    <w:p w:rsidR="009D3510" w:rsidRDefault="009D3510">
      <w:pPr>
        <w:jc w:val="center"/>
        <w:rPr>
          <w:rFonts w:ascii="仿宋" w:eastAsia="仿宋" w:hAnsi="仿宋" w:cs="仿宋"/>
          <w:sz w:val="32"/>
          <w:szCs w:val="32"/>
        </w:rPr>
      </w:pP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一、绩效目标总体</w:t>
      </w:r>
      <w:r>
        <w:rPr>
          <w:rFonts w:ascii="仿宋_GB2312" w:eastAsia="仿宋_GB2312" w:hAnsi="仿宋_GB2312" w:cs="仿宋_GB2312" w:hint="eastAsia"/>
          <w:sz w:val="32"/>
          <w:szCs w:val="32"/>
        </w:rPr>
        <w:t>情况</w:t>
      </w:r>
    </w:p>
    <w:p w:rsidR="009D3510" w:rsidRDefault="003B7583">
      <w:pPr>
        <w:spacing w:line="560" w:lineRule="exact"/>
        <w:ind w:left="160"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年度总体绩效目标：做好中央广播电视（模拟、数字）发射设备的维护保养工作，对扎兰屯市柴河广播电视台、扎兰屯市广播电视发射台、扎兰屯市</w:t>
      </w:r>
      <w:r>
        <w:rPr>
          <w:rFonts w:ascii="仿宋_GB2312" w:eastAsia="仿宋_GB2312" w:hAnsi="仿宋_GB2312" w:cs="仿宋_GB2312" w:hint="eastAsia"/>
          <w:sz w:val="32"/>
          <w:szCs w:val="32"/>
        </w:rPr>
        <w:t>H137</w:t>
      </w:r>
      <w:r>
        <w:rPr>
          <w:rFonts w:ascii="仿宋_GB2312" w:eastAsia="仿宋_GB2312" w:hAnsi="仿宋_GB2312" w:cs="仿宋_GB2312" w:hint="eastAsia"/>
          <w:sz w:val="32"/>
          <w:szCs w:val="32"/>
        </w:rPr>
        <w:t>电视转播台发射铁塔进行保养维护，保障中央广播电视（模拟、数字）发射机满功率播出，满足群众免费收听收看中央广播电视节目的需求。</w:t>
      </w:r>
    </w:p>
    <w:p w:rsidR="009D3510" w:rsidRDefault="003B7583">
      <w:pPr>
        <w:numPr>
          <w:ilvl w:val="0"/>
          <w:numId w:val="1"/>
        </w:num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绩效完成</w:t>
      </w:r>
      <w:r>
        <w:rPr>
          <w:rFonts w:ascii="仿宋_GB2312" w:eastAsia="仿宋_GB2312" w:hAnsi="仿宋_GB2312" w:cs="仿宋_GB2312" w:hint="eastAsia"/>
          <w:sz w:val="32"/>
          <w:szCs w:val="32"/>
        </w:rPr>
        <w:t>情况</w:t>
      </w:r>
      <w:r>
        <w:rPr>
          <w:rFonts w:ascii="仿宋_GB2312" w:eastAsia="仿宋_GB2312" w:hAnsi="仿宋_GB2312" w:cs="仿宋_GB2312" w:hint="eastAsia"/>
          <w:sz w:val="32"/>
          <w:szCs w:val="32"/>
        </w:rPr>
        <w:t>分析</w:t>
      </w:r>
    </w:p>
    <w:p w:rsidR="009D3510" w:rsidRDefault="003B7583">
      <w:pPr>
        <w:spacing w:line="56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（一）资金投入情况分析</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、项目资金到位情况分析</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本年度</w:t>
      </w:r>
      <w:r>
        <w:rPr>
          <w:rFonts w:ascii="仿宋_GB2312" w:eastAsia="仿宋_GB2312" w:hAnsi="仿宋_GB2312" w:cs="仿宋_GB2312" w:hint="eastAsia"/>
          <w:sz w:val="32"/>
          <w:szCs w:val="32"/>
        </w:rPr>
        <w:t>中央广播电视</w:t>
      </w:r>
      <w:r>
        <w:rPr>
          <w:rFonts w:ascii="仿宋_GB2312" w:eastAsia="仿宋_GB2312" w:hAnsi="仿宋_GB2312" w:cs="仿宋_GB2312" w:hint="eastAsia"/>
          <w:sz w:val="32"/>
          <w:szCs w:val="32"/>
        </w:rPr>
        <w:t>（模拟、数字）无线覆盖运行维护费</w:t>
      </w:r>
      <w:r>
        <w:rPr>
          <w:rFonts w:ascii="仿宋_GB2312" w:eastAsia="仿宋_GB2312" w:hAnsi="仿宋_GB2312" w:cs="仿宋_GB2312" w:hint="eastAsia"/>
          <w:sz w:val="32"/>
          <w:szCs w:val="32"/>
        </w:rPr>
        <w:t>收入</w:t>
      </w:r>
      <w:r>
        <w:rPr>
          <w:rFonts w:ascii="仿宋_GB2312" w:eastAsia="仿宋_GB2312" w:hAnsi="仿宋_GB2312" w:cs="仿宋_GB2312" w:hint="eastAsia"/>
          <w:sz w:val="32"/>
          <w:szCs w:val="32"/>
        </w:rPr>
        <w:t>45.67</w:t>
      </w:r>
      <w:r>
        <w:rPr>
          <w:rFonts w:ascii="仿宋_GB2312" w:eastAsia="仿宋_GB2312" w:hAnsi="仿宋_GB2312" w:cs="仿宋_GB2312" w:hint="eastAsia"/>
          <w:sz w:val="32"/>
          <w:szCs w:val="32"/>
        </w:rPr>
        <w:t>万元。</w:t>
      </w:r>
    </w:p>
    <w:p w:rsidR="009D3510" w:rsidRDefault="003B7583">
      <w:pPr>
        <w:numPr>
          <w:ilvl w:val="0"/>
          <w:numId w:val="2"/>
        </w:num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项目资金执行情况分析</w:t>
      </w:r>
    </w:p>
    <w:p w:rsidR="009D3510" w:rsidRDefault="003B7583">
      <w:pPr>
        <w:spacing w:line="560" w:lineRule="exact"/>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本年度中央广播电视</w:t>
      </w:r>
      <w:r>
        <w:rPr>
          <w:rFonts w:ascii="仿宋_GB2312" w:eastAsia="仿宋_GB2312" w:hAnsi="仿宋_GB2312" w:cs="仿宋_GB2312" w:hint="eastAsia"/>
          <w:sz w:val="32"/>
          <w:szCs w:val="32"/>
        </w:rPr>
        <w:t>（模拟、数字）无线覆盖运行维护费用支出</w:t>
      </w:r>
      <w:r>
        <w:rPr>
          <w:rFonts w:ascii="仿宋_GB2312" w:eastAsia="仿宋_GB2312" w:hAnsi="仿宋_GB2312" w:cs="仿宋_GB2312" w:hint="eastAsia"/>
          <w:sz w:val="32"/>
          <w:szCs w:val="32"/>
        </w:rPr>
        <w:t>45.67</w:t>
      </w:r>
      <w:r>
        <w:rPr>
          <w:rFonts w:ascii="仿宋_GB2312" w:eastAsia="仿宋_GB2312" w:hAnsi="仿宋_GB2312" w:cs="仿宋_GB2312" w:hint="eastAsia"/>
          <w:sz w:val="32"/>
          <w:szCs w:val="32"/>
        </w:rPr>
        <w:t>万元。</w:t>
      </w:r>
    </w:p>
    <w:p w:rsidR="009D3510" w:rsidRDefault="003B7583">
      <w:pPr>
        <w:spacing w:line="560" w:lineRule="exact"/>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、项目资金管理情况分析</w:t>
      </w:r>
    </w:p>
    <w:p w:rsidR="009D3510" w:rsidRDefault="003B7583">
      <w:pPr>
        <w:spacing w:line="56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在现有的事业单位财务管理制度下我中心设置专项资金管理总账和明细账，项目分类明确，账目清晰。我中心无挪用、挤占财政专项资金现象。</w:t>
      </w:r>
    </w:p>
    <w:p w:rsidR="009D3510" w:rsidRDefault="003B7583">
      <w:pPr>
        <w:numPr>
          <w:ilvl w:val="0"/>
          <w:numId w:val="3"/>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shd w:val="clear" w:color="auto" w:fill="FFFFFF"/>
        </w:rPr>
        <w:t>总体绩效目标完成情况分析</w:t>
      </w:r>
    </w:p>
    <w:p w:rsidR="009D3510" w:rsidRDefault="003B7583">
      <w:pPr>
        <w:widowControl/>
        <w:shd w:val="clear" w:color="auto" w:fill="FFFFFF"/>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本年度</w:t>
      </w:r>
      <w:r>
        <w:rPr>
          <w:rFonts w:ascii="仿宋_GB2312" w:eastAsia="仿宋_GB2312" w:hAnsi="仿宋_GB2312" w:cs="仿宋_GB2312" w:hint="eastAsia"/>
          <w:sz w:val="32"/>
          <w:szCs w:val="32"/>
        </w:rPr>
        <w:t>中央广播电视</w:t>
      </w:r>
      <w:r>
        <w:rPr>
          <w:rFonts w:ascii="仿宋_GB2312" w:eastAsia="仿宋_GB2312" w:hAnsi="仿宋_GB2312" w:cs="仿宋_GB2312" w:hint="eastAsia"/>
          <w:sz w:val="32"/>
          <w:szCs w:val="32"/>
        </w:rPr>
        <w:t>（模拟、数字）无线覆盖运行维护费按年度预算资金使用率达到</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，保证全市中央广播电视</w:t>
      </w:r>
      <w:r>
        <w:rPr>
          <w:rFonts w:ascii="仿宋_GB2312" w:eastAsia="仿宋_GB2312" w:hAnsi="仿宋_GB2312" w:cs="仿宋_GB2312" w:hint="eastAsia"/>
          <w:sz w:val="32"/>
          <w:szCs w:val="32"/>
        </w:rPr>
        <w:lastRenderedPageBreak/>
        <w:t>（模拟、数字）的正常播出，全年未发生播出事故，完成全年总目标。</w:t>
      </w:r>
    </w:p>
    <w:p w:rsidR="009D3510" w:rsidRDefault="003B7583">
      <w:pPr>
        <w:spacing w:line="560" w:lineRule="exact"/>
        <w:ind w:firstLineChars="200" w:firstLine="640"/>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（三）绩效完成情况分析</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产出指标完成情况分析</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）数量指标</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扎兰屯市柴河广播电视台发射机维护、扎兰屯市广播电视发射台发射机维护、扎兰屯市</w:t>
      </w:r>
      <w:r>
        <w:rPr>
          <w:rFonts w:ascii="仿宋_GB2312" w:eastAsia="仿宋_GB2312" w:hAnsi="仿宋_GB2312" w:cs="仿宋_GB2312" w:hint="eastAsia"/>
          <w:sz w:val="32"/>
          <w:szCs w:val="32"/>
        </w:rPr>
        <w:t>H137</w:t>
      </w:r>
      <w:r>
        <w:rPr>
          <w:rFonts w:ascii="仿宋_GB2312" w:eastAsia="仿宋_GB2312" w:hAnsi="仿宋_GB2312" w:cs="仿宋_GB2312" w:hint="eastAsia"/>
          <w:sz w:val="32"/>
          <w:szCs w:val="32"/>
        </w:rPr>
        <w:t>电视转播台发射机维护，扎兰屯市柴河广播电视台、扎兰屯市广播电视发射台、扎兰屯市</w:t>
      </w:r>
      <w:r>
        <w:rPr>
          <w:rFonts w:ascii="仿宋_GB2312" w:eastAsia="仿宋_GB2312" w:hAnsi="仿宋_GB2312" w:cs="仿宋_GB2312" w:hint="eastAsia"/>
          <w:sz w:val="32"/>
          <w:szCs w:val="32"/>
        </w:rPr>
        <w:t>H137</w:t>
      </w:r>
      <w:r>
        <w:rPr>
          <w:rFonts w:ascii="仿宋_GB2312" w:eastAsia="仿宋_GB2312" w:hAnsi="仿宋_GB2312" w:cs="仿宋_GB2312" w:hint="eastAsia"/>
          <w:sz w:val="32"/>
          <w:szCs w:val="32"/>
        </w:rPr>
        <w:t>电视转播台发射铁塔保养维护，满功率度全年指标完成值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）质量指标</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“三满播出率”</w:t>
      </w:r>
      <w:r>
        <w:rPr>
          <w:rFonts w:ascii="仿宋_GB2312" w:eastAsia="仿宋_GB2312" w:hAnsi="仿宋_GB2312" w:cs="仿宋_GB2312" w:hint="eastAsia"/>
          <w:sz w:val="32"/>
          <w:szCs w:val="32"/>
        </w:rPr>
        <w:t>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时效指标</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播出任务完成率</w:t>
      </w:r>
      <w:r>
        <w:rPr>
          <w:rFonts w:ascii="仿宋_GB2312" w:eastAsia="仿宋_GB2312" w:hAnsi="仿宋_GB2312" w:cs="仿宋_GB2312" w:hint="eastAsia"/>
          <w:sz w:val="32"/>
          <w:szCs w:val="32"/>
        </w:rPr>
        <w:t>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成本指标</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运行维护费支出率</w:t>
      </w:r>
      <w:r>
        <w:rPr>
          <w:rFonts w:ascii="仿宋_GB2312" w:eastAsia="仿宋_GB2312" w:hAnsi="仿宋_GB2312" w:cs="仿宋_GB2312" w:hint="eastAsia"/>
          <w:sz w:val="32"/>
          <w:szCs w:val="32"/>
        </w:rPr>
        <w:t>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效益指标完成情况分析</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）经济效益</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促进社会和谐进步产生的经济效益基本达成预期</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）社会效益</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节目综合</w:t>
      </w:r>
      <w:r>
        <w:rPr>
          <w:rFonts w:ascii="仿宋_GB2312" w:eastAsia="仿宋_GB2312" w:hAnsi="仿宋_GB2312" w:cs="仿宋_GB2312" w:hint="eastAsia"/>
          <w:sz w:val="32"/>
          <w:szCs w:val="32"/>
        </w:rPr>
        <w:t>人口覆盖率全年指标完成值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）生态效益</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无</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）可持续影响</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无线覆盖运行维护发挥的作用基本达成预期。</w:t>
      </w:r>
      <w:r>
        <w:rPr>
          <w:rFonts w:ascii="仿宋_GB2312" w:eastAsia="仿宋_GB2312" w:hAnsi="仿宋_GB2312" w:cs="仿宋_GB2312" w:hint="eastAsia"/>
          <w:sz w:val="32"/>
          <w:szCs w:val="32"/>
        </w:rPr>
        <w:t xml:space="preserve"> </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满意度指标完成情况分析</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群众免费收听收看广播电视节目的满意</w:t>
      </w:r>
      <w:r>
        <w:rPr>
          <w:rFonts w:ascii="仿宋_GB2312" w:eastAsia="仿宋_GB2312" w:hAnsi="仿宋_GB2312" w:cs="仿宋_GB2312" w:hint="eastAsia"/>
          <w:sz w:val="32"/>
          <w:szCs w:val="32"/>
        </w:rPr>
        <w:t>度</w:t>
      </w:r>
      <w:r>
        <w:rPr>
          <w:rFonts w:ascii="仿宋_GB2312" w:eastAsia="仿宋_GB2312" w:hAnsi="仿宋_GB2312" w:cs="仿宋_GB2312" w:hint="eastAsia"/>
          <w:sz w:val="32"/>
          <w:szCs w:val="32"/>
        </w:rPr>
        <w:t>全年指标完成值</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三、偏离绩效目标的原因及下一步改进措施</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无</w:t>
      </w:r>
    </w:p>
    <w:p w:rsidR="009D3510" w:rsidRDefault="003B758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四、绩效自评结果和公开情况</w:t>
      </w:r>
    </w:p>
    <w:p w:rsidR="009D3510" w:rsidRDefault="003B7583">
      <w:pPr>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我中心全年做好中央广播电视（模拟、数字）发射设备的维护保养工作，对扎兰屯市柴河广播电视台、扎兰屯市广播电视发射台、扎兰屯市</w:t>
      </w:r>
      <w:r>
        <w:rPr>
          <w:rFonts w:ascii="仿宋_GB2312" w:eastAsia="仿宋_GB2312" w:hAnsi="仿宋_GB2312" w:cs="仿宋_GB2312" w:hint="eastAsia"/>
          <w:sz w:val="32"/>
          <w:szCs w:val="32"/>
        </w:rPr>
        <w:t>H137</w:t>
      </w:r>
      <w:r>
        <w:rPr>
          <w:rFonts w:ascii="仿宋_GB2312" w:eastAsia="仿宋_GB2312" w:hAnsi="仿宋_GB2312" w:cs="仿宋_GB2312" w:hint="eastAsia"/>
          <w:sz w:val="32"/>
          <w:szCs w:val="32"/>
        </w:rPr>
        <w:t>电视转播台发射铁塔进行保养维护，保障中央广播电视（模拟、数字）发射满功率播出，满足广大人民群众收听收看广播电视节目的需求，这些目标均已</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完成。</w:t>
      </w:r>
    </w:p>
    <w:p w:rsidR="009D3510" w:rsidRDefault="003B7583">
      <w:pPr>
        <w:spacing w:line="560" w:lineRule="exact"/>
        <w:ind w:firstLineChars="200" w:firstLine="640"/>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五、其他需说明的问题</w:t>
      </w:r>
    </w:p>
    <w:p w:rsidR="009D3510" w:rsidRDefault="003B7583">
      <w:pPr>
        <w:pStyle w:val="a5"/>
        <w:widowControl/>
        <w:shd w:val="clear" w:color="auto" w:fill="FFFFFF"/>
        <w:spacing w:beforeAutospacing="0" w:afterAutospacing="0" w:line="560" w:lineRule="exact"/>
        <w:ind w:firstLineChars="200" w:firstLine="640"/>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无。</w:t>
      </w:r>
    </w:p>
    <w:p w:rsidR="009D3510" w:rsidRDefault="009D3510">
      <w:pPr>
        <w:pStyle w:val="a5"/>
        <w:widowControl/>
        <w:shd w:val="clear" w:color="auto" w:fill="FFFFFF"/>
        <w:spacing w:beforeAutospacing="0" w:afterAutospacing="0" w:line="560" w:lineRule="exact"/>
        <w:ind w:firstLineChars="200" w:firstLine="640"/>
        <w:rPr>
          <w:rFonts w:ascii="仿宋_GB2312" w:eastAsia="仿宋_GB2312" w:hAnsi="仿宋_GB2312" w:cs="仿宋_GB2312"/>
          <w:sz w:val="32"/>
          <w:szCs w:val="32"/>
          <w:shd w:val="clear" w:color="auto" w:fill="FFFFFF"/>
        </w:rPr>
      </w:pPr>
    </w:p>
    <w:p w:rsidR="009D3510" w:rsidRDefault="009D3510">
      <w:pPr>
        <w:pStyle w:val="a5"/>
        <w:widowControl/>
        <w:shd w:val="clear" w:color="auto" w:fill="FFFFFF"/>
        <w:spacing w:beforeAutospacing="0" w:afterAutospacing="0" w:line="560" w:lineRule="exact"/>
        <w:rPr>
          <w:rFonts w:ascii="仿宋_GB2312" w:eastAsia="仿宋_GB2312" w:hAnsi="仿宋_GB2312" w:cs="仿宋_GB2312"/>
          <w:sz w:val="32"/>
          <w:szCs w:val="32"/>
          <w:shd w:val="clear" w:color="auto" w:fill="FFFFFF"/>
        </w:rPr>
      </w:pPr>
    </w:p>
    <w:p w:rsidR="009D3510" w:rsidRDefault="009D3510">
      <w:pPr>
        <w:pStyle w:val="a5"/>
        <w:widowControl/>
        <w:shd w:val="clear" w:color="auto" w:fill="FFFFFF"/>
        <w:spacing w:beforeAutospacing="0" w:afterAutospacing="0" w:line="560" w:lineRule="exact"/>
        <w:ind w:firstLineChars="100" w:firstLine="320"/>
        <w:rPr>
          <w:rFonts w:ascii="仿宋_GB2312" w:eastAsia="仿宋_GB2312" w:hAnsi="仿宋_GB2312" w:cs="仿宋_GB2312"/>
          <w:sz w:val="32"/>
          <w:szCs w:val="32"/>
          <w:shd w:val="clear" w:color="auto" w:fill="FFFFFF"/>
        </w:rPr>
      </w:pPr>
    </w:p>
    <w:p w:rsidR="009D3510" w:rsidRDefault="009D3510">
      <w:pPr>
        <w:pStyle w:val="a5"/>
        <w:widowControl/>
        <w:shd w:val="clear" w:color="auto" w:fill="FFFFFF"/>
        <w:spacing w:beforeAutospacing="0" w:afterAutospacing="0" w:line="560" w:lineRule="exact"/>
        <w:ind w:firstLineChars="100" w:firstLine="320"/>
        <w:rPr>
          <w:rFonts w:ascii="仿宋_GB2312" w:eastAsia="仿宋_GB2312" w:hAnsi="仿宋_GB2312" w:cs="仿宋_GB2312"/>
          <w:sz w:val="32"/>
          <w:szCs w:val="32"/>
          <w:shd w:val="clear" w:color="auto" w:fill="FFFFFF"/>
        </w:rPr>
      </w:pPr>
    </w:p>
    <w:p w:rsidR="009D3510" w:rsidRDefault="003B7583">
      <w:pPr>
        <w:pStyle w:val="a5"/>
        <w:widowControl/>
        <w:shd w:val="clear" w:color="auto" w:fill="FFFFFF"/>
        <w:spacing w:beforeAutospacing="0" w:afterAutospacing="0" w:line="560" w:lineRule="exact"/>
        <w:ind w:firstLineChars="100" w:firstLine="320"/>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 xml:space="preserve">                           </w:t>
      </w:r>
      <w:r>
        <w:rPr>
          <w:rFonts w:ascii="仿宋_GB2312" w:eastAsia="仿宋_GB2312" w:hAnsi="仿宋_GB2312" w:cs="仿宋_GB2312" w:hint="eastAsia"/>
          <w:sz w:val="32"/>
          <w:szCs w:val="32"/>
          <w:shd w:val="clear" w:color="auto" w:fill="FFFFFF"/>
        </w:rPr>
        <w:t>扎兰屯市融媒体中心</w:t>
      </w:r>
    </w:p>
    <w:p w:rsidR="009D3510" w:rsidRDefault="003B7583">
      <w:pPr>
        <w:pStyle w:val="a5"/>
        <w:widowControl/>
        <w:shd w:val="clear" w:color="auto" w:fill="FFFFFF"/>
        <w:spacing w:beforeAutospacing="0" w:afterAutospacing="0" w:line="560" w:lineRule="exact"/>
        <w:ind w:firstLineChars="1500" w:firstLine="4800"/>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2022</w:t>
      </w:r>
      <w:r>
        <w:rPr>
          <w:rFonts w:ascii="仿宋_GB2312" w:eastAsia="仿宋_GB2312" w:hAnsi="仿宋_GB2312" w:cs="仿宋_GB2312" w:hint="eastAsia"/>
          <w:sz w:val="32"/>
          <w:szCs w:val="32"/>
          <w:shd w:val="clear" w:color="auto" w:fill="FFFFFF"/>
        </w:rPr>
        <w:t>年</w:t>
      </w:r>
      <w:r>
        <w:rPr>
          <w:rFonts w:ascii="仿宋_GB2312" w:eastAsia="仿宋_GB2312" w:hAnsi="仿宋_GB2312" w:cs="仿宋_GB2312" w:hint="eastAsia"/>
          <w:sz w:val="32"/>
          <w:szCs w:val="32"/>
          <w:shd w:val="clear" w:color="auto" w:fill="FFFFFF"/>
        </w:rPr>
        <w:t>10</w:t>
      </w:r>
      <w:r>
        <w:rPr>
          <w:rFonts w:ascii="仿宋_GB2312" w:eastAsia="仿宋_GB2312" w:hAnsi="仿宋_GB2312" w:cs="仿宋_GB2312" w:hint="eastAsia"/>
          <w:sz w:val="32"/>
          <w:szCs w:val="32"/>
          <w:shd w:val="clear" w:color="auto" w:fill="FFFFFF"/>
        </w:rPr>
        <w:t>月</w:t>
      </w:r>
      <w:r>
        <w:rPr>
          <w:rFonts w:ascii="仿宋_GB2312" w:eastAsia="仿宋_GB2312" w:hAnsi="仿宋_GB2312" w:cs="仿宋_GB2312" w:hint="eastAsia"/>
          <w:sz w:val="32"/>
          <w:szCs w:val="32"/>
          <w:shd w:val="clear" w:color="auto" w:fill="FFFFFF"/>
        </w:rPr>
        <w:t>17</w:t>
      </w:r>
      <w:r>
        <w:rPr>
          <w:rFonts w:ascii="仿宋_GB2312" w:eastAsia="仿宋_GB2312" w:hAnsi="仿宋_GB2312" w:cs="仿宋_GB2312" w:hint="eastAsia"/>
          <w:sz w:val="32"/>
          <w:szCs w:val="32"/>
          <w:shd w:val="clear" w:color="auto" w:fill="FFFFFF"/>
        </w:rPr>
        <w:t>日</w:t>
      </w:r>
    </w:p>
    <w:sectPr w:rsidR="009D3510" w:rsidSect="009D3510">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510" w:rsidRDefault="009D3510" w:rsidP="009D3510">
      <w:r>
        <w:separator/>
      </w:r>
    </w:p>
  </w:endnote>
  <w:endnote w:type="continuationSeparator" w:id="0">
    <w:p w:rsidR="009D3510" w:rsidRDefault="009D3510" w:rsidP="009D35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510" w:rsidRDefault="009D3510">
    <w:pPr>
      <w:pStyle w:val="a3"/>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9D3510" w:rsidRDefault="009D3510">
                <w:pPr>
                  <w:pStyle w:val="a3"/>
                </w:pPr>
                <w:r>
                  <w:fldChar w:fldCharType="begin"/>
                </w:r>
                <w:r w:rsidR="003B7583">
                  <w:instrText xml:space="preserve"> PAGE  \* MERGEFORMAT </w:instrText>
                </w:r>
                <w:r>
                  <w:fldChar w:fldCharType="separate"/>
                </w:r>
                <w:r w:rsidR="003B7583">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510" w:rsidRDefault="009D3510" w:rsidP="009D3510">
      <w:r>
        <w:separator/>
      </w:r>
    </w:p>
  </w:footnote>
  <w:footnote w:type="continuationSeparator" w:id="0">
    <w:p w:rsidR="009D3510" w:rsidRDefault="009D3510" w:rsidP="009D35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510" w:rsidRDefault="009D351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C6FBBC"/>
    <w:multiLevelType w:val="singleLevel"/>
    <w:tmpl w:val="AFC6FBBC"/>
    <w:lvl w:ilvl="0">
      <w:start w:val="2"/>
      <w:numFmt w:val="chineseCounting"/>
      <w:suff w:val="nothing"/>
      <w:lvlText w:val="%1、"/>
      <w:lvlJc w:val="left"/>
      <w:rPr>
        <w:rFonts w:hint="eastAsia"/>
      </w:rPr>
    </w:lvl>
  </w:abstractNum>
  <w:abstractNum w:abstractNumId="1">
    <w:nsid w:val="F287798A"/>
    <w:multiLevelType w:val="singleLevel"/>
    <w:tmpl w:val="F287798A"/>
    <w:lvl w:ilvl="0">
      <w:start w:val="2"/>
      <w:numFmt w:val="chineseCounting"/>
      <w:suff w:val="nothing"/>
      <w:lvlText w:val="（%1）"/>
      <w:lvlJc w:val="left"/>
      <w:rPr>
        <w:rFonts w:hint="eastAsia"/>
      </w:rPr>
    </w:lvl>
  </w:abstractNum>
  <w:abstractNum w:abstractNumId="2">
    <w:nsid w:val="27161427"/>
    <w:multiLevelType w:val="singleLevel"/>
    <w:tmpl w:val="27161427"/>
    <w:lvl w:ilvl="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OTQ5NDUyZTFlMmVlNWVmMThhNDY2ZDViZDlmOGEyZDYifQ=="/>
  </w:docVars>
  <w:rsids>
    <w:rsidRoot w:val="5B176FC0"/>
    <w:rsid w:val="003B7583"/>
    <w:rsid w:val="009D3510"/>
    <w:rsid w:val="00CA3C19"/>
    <w:rsid w:val="022E04E3"/>
    <w:rsid w:val="02CD7CAF"/>
    <w:rsid w:val="06997738"/>
    <w:rsid w:val="073A1D0A"/>
    <w:rsid w:val="0B02199D"/>
    <w:rsid w:val="0CF3692B"/>
    <w:rsid w:val="0EE627E8"/>
    <w:rsid w:val="0F5572DB"/>
    <w:rsid w:val="13055801"/>
    <w:rsid w:val="131D1AF7"/>
    <w:rsid w:val="146F6E71"/>
    <w:rsid w:val="176E1CFF"/>
    <w:rsid w:val="199E7871"/>
    <w:rsid w:val="19E47EBA"/>
    <w:rsid w:val="19F94F44"/>
    <w:rsid w:val="1A8A442B"/>
    <w:rsid w:val="1CD44BD5"/>
    <w:rsid w:val="1D60280C"/>
    <w:rsid w:val="1E671975"/>
    <w:rsid w:val="1FE74002"/>
    <w:rsid w:val="208A23CF"/>
    <w:rsid w:val="20F26E33"/>
    <w:rsid w:val="226F5FCE"/>
    <w:rsid w:val="22A65914"/>
    <w:rsid w:val="22AC3EE3"/>
    <w:rsid w:val="236516F7"/>
    <w:rsid w:val="252F59B7"/>
    <w:rsid w:val="25634134"/>
    <w:rsid w:val="2727188B"/>
    <w:rsid w:val="29AC4A72"/>
    <w:rsid w:val="2AE170A4"/>
    <w:rsid w:val="2CC17279"/>
    <w:rsid w:val="2F0F6941"/>
    <w:rsid w:val="2F1A5628"/>
    <w:rsid w:val="31A55846"/>
    <w:rsid w:val="323521DC"/>
    <w:rsid w:val="32BD7A65"/>
    <w:rsid w:val="350E5E12"/>
    <w:rsid w:val="355D64D2"/>
    <w:rsid w:val="356B677A"/>
    <w:rsid w:val="35882F48"/>
    <w:rsid w:val="376965BE"/>
    <w:rsid w:val="3A2E7634"/>
    <w:rsid w:val="3C550A9E"/>
    <w:rsid w:val="3CA23504"/>
    <w:rsid w:val="3D1C76C1"/>
    <w:rsid w:val="3DE6565C"/>
    <w:rsid w:val="3EA370A9"/>
    <w:rsid w:val="3F8C466B"/>
    <w:rsid w:val="402421E0"/>
    <w:rsid w:val="443F1157"/>
    <w:rsid w:val="45480004"/>
    <w:rsid w:val="45693310"/>
    <w:rsid w:val="47500CA0"/>
    <w:rsid w:val="492F24D4"/>
    <w:rsid w:val="4A553B55"/>
    <w:rsid w:val="4D453A21"/>
    <w:rsid w:val="4D6F0FD5"/>
    <w:rsid w:val="4D8C1087"/>
    <w:rsid w:val="4DF374A6"/>
    <w:rsid w:val="4E4D04CA"/>
    <w:rsid w:val="53536ECD"/>
    <w:rsid w:val="53B705EC"/>
    <w:rsid w:val="564C3264"/>
    <w:rsid w:val="5B176FC0"/>
    <w:rsid w:val="5B6575AA"/>
    <w:rsid w:val="5E796DFD"/>
    <w:rsid w:val="5EA178E0"/>
    <w:rsid w:val="5EB27732"/>
    <w:rsid w:val="62003283"/>
    <w:rsid w:val="62105C8A"/>
    <w:rsid w:val="62AF7E63"/>
    <w:rsid w:val="670A1354"/>
    <w:rsid w:val="6A6A3A10"/>
    <w:rsid w:val="6B092A65"/>
    <w:rsid w:val="6DB1460B"/>
    <w:rsid w:val="6F670F9A"/>
    <w:rsid w:val="784C595C"/>
    <w:rsid w:val="794A39E8"/>
    <w:rsid w:val="7B9314B6"/>
    <w:rsid w:val="7E6F22F5"/>
    <w:rsid w:val="7EB43432"/>
    <w:rsid w:val="7F590F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3510"/>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9D3510"/>
    <w:pPr>
      <w:tabs>
        <w:tab w:val="center" w:pos="4153"/>
        <w:tab w:val="right" w:pos="8306"/>
      </w:tabs>
      <w:snapToGrid w:val="0"/>
      <w:jc w:val="left"/>
    </w:pPr>
    <w:rPr>
      <w:sz w:val="18"/>
    </w:rPr>
  </w:style>
  <w:style w:type="paragraph" w:styleId="a4">
    <w:name w:val="header"/>
    <w:basedOn w:val="a"/>
    <w:qFormat/>
    <w:rsid w:val="009D351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sid w:val="009D3510"/>
    <w:pPr>
      <w:spacing w:beforeAutospacing="1" w:afterAutospacing="1"/>
      <w:jc w:val="left"/>
    </w:pPr>
    <w:rPr>
      <w:rFonts w:cs="Times New Roman"/>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976</Words>
  <Characters>126</Characters>
  <Application>Microsoft Office Word</Application>
  <DocSecurity>0</DocSecurity>
  <Lines>1</Lines>
  <Paragraphs>2</Paragraphs>
  <ScaleCrop>false</ScaleCrop>
  <Company/>
  <LinksUpToDate>false</LinksUpToDate>
  <CharactersWithSpaces>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2</cp:revision>
  <cp:lastPrinted>2020-04-20T01:41:00Z</cp:lastPrinted>
  <dcterms:created xsi:type="dcterms:W3CDTF">2020-04-13T13:44:00Z</dcterms:created>
  <dcterms:modified xsi:type="dcterms:W3CDTF">2022-11-18T02:39:00Z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B0F19B8DD13E4B8C8A5A484CD9DACEDD</vt:lpwstr>
  </property>
</Properties>
</file>