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jc w:val="left"/>
        <w:rPr>
          <w:rFonts w:hint="eastAsia" w:ascii="黑体" w:hAnsi="宋体" w:eastAsia="黑体"/>
          <w:b w:val="0"/>
          <w:bCs w:val="0"/>
          <w:color w:val="auto"/>
          <w:sz w:val="28"/>
          <w:szCs w:val="28"/>
          <w:lang w:val="en-US" w:eastAsia="zh-CN"/>
        </w:rPr>
      </w:pPr>
      <w:r>
        <w:rPr>
          <w:rFonts w:hint="eastAsia" w:ascii="黑体" w:hAnsi="宋体" w:eastAsia="黑体"/>
          <w:b w:val="0"/>
          <w:bCs w:val="0"/>
          <w:color w:val="auto"/>
          <w:sz w:val="28"/>
          <w:szCs w:val="28"/>
          <w:lang w:val="en-US" w:eastAsia="zh-CN"/>
        </w:rPr>
        <w:t>附件1</w:t>
      </w:r>
    </w:p>
    <w:p>
      <w:pPr>
        <w:spacing w:line="400" w:lineRule="exact"/>
        <w:jc w:val="left"/>
        <w:rPr>
          <w:rFonts w:hint="default" w:ascii="黑体" w:hAnsi="宋体" w:eastAsia="黑体"/>
          <w:b w:val="0"/>
          <w:bCs w:val="0"/>
          <w:color w:val="auto"/>
          <w:sz w:val="28"/>
          <w:szCs w:val="28"/>
          <w:lang w:val="en-US" w:eastAsia="zh-CN"/>
        </w:rPr>
      </w:pPr>
    </w:p>
    <w:p>
      <w:pPr>
        <w:spacing w:line="400" w:lineRule="exact"/>
        <w:jc w:val="center"/>
        <w:rPr>
          <w:rFonts w:ascii="黑体" w:hAnsi="宋体" w:eastAsia="黑体"/>
          <w:color w:val="auto"/>
          <w:sz w:val="30"/>
          <w:szCs w:val="30"/>
        </w:rPr>
      </w:pPr>
      <w:r>
        <w:rPr>
          <w:rFonts w:hint="eastAsia" w:ascii="黑体" w:hAnsi="宋体" w:eastAsia="黑体"/>
          <w:color w:val="auto"/>
          <w:sz w:val="30"/>
          <w:szCs w:val="30"/>
        </w:rPr>
        <w:t>202</w:t>
      </w:r>
      <w:r>
        <w:rPr>
          <w:rFonts w:hint="eastAsia" w:ascii="黑体" w:hAnsi="宋体" w:eastAsia="黑体"/>
          <w:color w:val="auto"/>
          <w:sz w:val="30"/>
          <w:szCs w:val="30"/>
          <w:lang w:val="en-US" w:eastAsia="zh-CN"/>
        </w:rPr>
        <w:t>3</w:t>
      </w:r>
      <w:r>
        <w:rPr>
          <w:rFonts w:hint="eastAsia" w:ascii="黑体" w:hAnsi="宋体" w:eastAsia="黑体"/>
          <w:color w:val="auto"/>
          <w:sz w:val="30"/>
          <w:szCs w:val="30"/>
        </w:rPr>
        <w:t>年代理记账机构</w:t>
      </w:r>
      <w:r>
        <w:rPr>
          <w:rFonts w:hint="eastAsia" w:ascii="黑体" w:hAnsi="宋体" w:eastAsia="黑体"/>
          <w:color w:val="auto"/>
          <w:sz w:val="30"/>
          <w:szCs w:val="30"/>
          <w:lang w:val="en-US" w:eastAsia="zh-CN"/>
        </w:rPr>
        <w:t>监督检查</w:t>
      </w:r>
      <w:r>
        <w:rPr>
          <w:rFonts w:hint="eastAsia" w:ascii="黑体" w:hAnsi="宋体" w:eastAsia="黑体"/>
          <w:color w:val="auto"/>
          <w:sz w:val="30"/>
          <w:szCs w:val="30"/>
        </w:rPr>
        <w:t>提供资料清单</w:t>
      </w:r>
    </w:p>
    <w:tbl>
      <w:tblPr>
        <w:tblStyle w:val="4"/>
        <w:tblpPr w:leftFromText="180" w:rightFromText="180" w:vertAnchor="text" w:horzAnchor="page" w:tblpXSpec="center" w:tblpY="520"/>
        <w:tblOverlap w:val="never"/>
        <w:tblW w:w="9145" w:type="dxa"/>
        <w:jc w:val="center"/>
        <w:tblLayout w:type="fixed"/>
        <w:tblCellMar>
          <w:top w:w="0" w:type="dxa"/>
          <w:left w:w="0" w:type="dxa"/>
          <w:bottom w:w="0" w:type="dxa"/>
          <w:right w:w="0" w:type="dxa"/>
        </w:tblCellMar>
      </w:tblPr>
      <w:tblGrid>
        <w:gridCol w:w="795"/>
        <w:gridCol w:w="4529"/>
        <w:gridCol w:w="1224"/>
        <w:gridCol w:w="1352"/>
        <w:gridCol w:w="1245"/>
      </w:tblGrid>
      <w:tr>
        <w:tblPrEx>
          <w:tblCellMar>
            <w:top w:w="0" w:type="dxa"/>
            <w:left w:w="0" w:type="dxa"/>
            <w:bottom w:w="0" w:type="dxa"/>
            <w:right w:w="0" w:type="dxa"/>
          </w:tblCellMar>
        </w:tblPrEx>
        <w:trPr>
          <w:trHeight w:val="660" w:hRule="atLeast"/>
          <w:jc w:val="center"/>
        </w:trPr>
        <w:tc>
          <w:tcPr>
            <w:tcW w:w="795"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序号</w:t>
            </w:r>
          </w:p>
        </w:tc>
        <w:tc>
          <w:tcPr>
            <w:tcW w:w="4529"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目录</w:t>
            </w:r>
          </w:p>
        </w:tc>
        <w:tc>
          <w:tcPr>
            <w:tcW w:w="2576" w:type="dxa"/>
            <w:gridSpan w:val="2"/>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提供情况</w:t>
            </w:r>
          </w:p>
        </w:tc>
        <w:tc>
          <w:tcPr>
            <w:tcW w:w="1245"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备注</w:t>
            </w:r>
          </w:p>
        </w:tc>
      </w:tr>
      <w:tr>
        <w:tblPrEx>
          <w:tblCellMar>
            <w:top w:w="0" w:type="dxa"/>
            <w:left w:w="0" w:type="dxa"/>
            <w:bottom w:w="0" w:type="dxa"/>
            <w:right w:w="0" w:type="dxa"/>
          </w:tblCellMar>
        </w:tblPrEx>
        <w:trPr>
          <w:trHeight w:val="660" w:hRule="atLeast"/>
          <w:jc w:val="center"/>
        </w:trPr>
        <w:tc>
          <w:tcPr>
            <w:tcW w:w="79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2"/>
                <w:szCs w:val="22"/>
              </w:rPr>
            </w:pPr>
          </w:p>
        </w:tc>
        <w:tc>
          <w:tcPr>
            <w:tcW w:w="452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2"/>
                <w:szCs w:val="22"/>
              </w:rPr>
            </w:pPr>
          </w:p>
        </w:tc>
        <w:tc>
          <w:tcPr>
            <w:tcW w:w="12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提供人签字</w:t>
            </w:r>
          </w:p>
        </w:tc>
        <w:tc>
          <w:tcPr>
            <w:tcW w:w="13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提供情况</w:t>
            </w:r>
          </w:p>
        </w:tc>
        <w:tc>
          <w:tcPr>
            <w:tcW w:w="124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2"/>
                <w:szCs w:val="22"/>
              </w:rPr>
            </w:pPr>
          </w:p>
        </w:tc>
      </w:tr>
      <w:tr>
        <w:tblPrEx>
          <w:tblCellMar>
            <w:top w:w="0" w:type="dxa"/>
            <w:left w:w="0" w:type="dxa"/>
            <w:bottom w:w="0" w:type="dxa"/>
            <w:right w:w="0" w:type="dxa"/>
          </w:tblCellMar>
        </w:tblPrEx>
        <w:trPr>
          <w:trHeight w:val="690" w:hRule="atLeast"/>
          <w:jc w:val="center"/>
        </w:trPr>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1</w:t>
            </w:r>
          </w:p>
        </w:tc>
        <w:tc>
          <w:tcPr>
            <w:tcW w:w="4529"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声明书</w:t>
            </w:r>
          </w:p>
        </w:tc>
        <w:tc>
          <w:tcPr>
            <w:tcW w:w="12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3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2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p>
        </w:tc>
      </w:tr>
      <w:tr>
        <w:tblPrEx>
          <w:tblCellMar>
            <w:top w:w="0" w:type="dxa"/>
            <w:left w:w="0" w:type="dxa"/>
            <w:bottom w:w="0" w:type="dxa"/>
            <w:right w:w="0" w:type="dxa"/>
          </w:tblCellMar>
        </w:tblPrEx>
        <w:trPr>
          <w:trHeight w:val="660" w:hRule="atLeast"/>
          <w:jc w:val="center"/>
        </w:trPr>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kern w:val="0"/>
                <w:sz w:val="22"/>
                <w:szCs w:val="22"/>
                <w:lang w:bidi="ar"/>
              </w:rPr>
            </w:pPr>
            <w:r>
              <w:rPr>
                <w:rFonts w:hint="eastAsia" w:ascii="宋体" w:hAnsi="宋体" w:eastAsia="宋体" w:cs="宋体"/>
                <w:i w:val="0"/>
                <w:iCs w:val="0"/>
                <w:color w:val="auto"/>
                <w:kern w:val="0"/>
                <w:sz w:val="22"/>
                <w:szCs w:val="22"/>
                <w:u w:val="none"/>
                <w:lang w:val="en-US" w:eastAsia="zh-CN" w:bidi="ar"/>
              </w:rPr>
              <w:t>2</w:t>
            </w:r>
          </w:p>
        </w:tc>
        <w:tc>
          <w:tcPr>
            <w:tcW w:w="4529"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kern w:val="0"/>
                <w:sz w:val="22"/>
                <w:szCs w:val="22"/>
                <w:lang w:bidi="ar"/>
              </w:rPr>
            </w:pPr>
            <w:r>
              <w:rPr>
                <w:rFonts w:hint="eastAsia" w:ascii="宋体" w:hAnsi="宋体" w:eastAsia="宋体" w:cs="宋体"/>
                <w:i w:val="0"/>
                <w:iCs w:val="0"/>
                <w:color w:val="auto"/>
                <w:kern w:val="0"/>
                <w:sz w:val="22"/>
                <w:szCs w:val="22"/>
                <w:u w:val="none"/>
                <w:lang w:val="en-US" w:eastAsia="zh-CN" w:bidi="ar"/>
              </w:rPr>
              <w:t>代理记账机构基本情况表</w:t>
            </w:r>
          </w:p>
        </w:tc>
        <w:tc>
          <w:tcPr>
            <w:tcW w:w="12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3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bookmarkStart w:id="0" w:name="_GoBack"/>
            <w:bookmarkEnd w:id="0"/>
          </w:p>
        </w:tc>
        <w:tc>
          <w:tcPr>
            <w:tcW w:w="12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kern w:val="0"/>
                <w:sz w:val="22"/>
                <w:szCs w:val="22"/>
                <w:lang w:bidi="ar"/>
              </w:rPr>
            </w:pPr>
          </w:p>
        </w:tc>
      </w:tr>
      <w:tr>
        <w:tblPrEx>
          <w:tblCellMar>
            <w:top w:w="0" w:type="dxa"/>
            <w:left w:w="0" w:type="dxa"/>
            <w:bottom w:w="0" w:type="dxa"/>
            <w:right w:w="0" w:type="dxa"/>
          </w:tblCellMar>
        </w:tblPrEx>
        <w:trPr>
          <w:trHeight w:val="953" w:hRule="atLeast"/>
          <w:jc w:val="center"/>
        </w:trPr>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3</w:t>
            </w:r>
          </w:p>
        </w:tc>
        <w:tc>
          <w:tcPr>
            <w:tcW w:w="45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代理记账机构资质证书及法律文书（包括但不限于）</w:t>
            </w:r>
          </w:p>
        </w:tc>
        <w:tc>
          <w:tcPr>
            <w:tcW w:w="12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3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2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hAnsi="宋体" w:cs="宋体"/>
                <w:color w:val="auto"/>
                <w:sz w:val="22"/>
                <w:szCs w:val="22"/>
              </w:rPr>
            </w:pPr>
          </w:p>
        </w:tc>
      </w:tr>
      <w:tr>
        <w:tblPrEx>
          <w:tblCellMar>
            <w:top w:w="0" w:type="dxa"/>
            <w:left w:w="0" w:type="dxa"/>
            <w:bottom w:w="0" w:type="dxa"/>
            <w:right w:w="0" w:type="dxa"/>
          </w:tblCellMar>
        </w:tblPrEx>
        <w:trPr>
          <w:trHeight w:val="877" w:hRule="atLeast"/>
          <w:jc w:val="center"/>
        </w:trPr>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3.1</w:t>
            </w:r>
          </w:p>
        </w:tc>
        <w:tc>
          <w:tcPr>
            <w:tcW w:w="4529"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代理记账机构章程或合伙协议（电子及纸质）</w:t>
            </w:r>
          </w:p>
        </w:tc>
        <w:tc>
          <w:tcPr>
            <w:tcW w:w="12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3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2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hAnsi="宋体" w:cs="宋体"/>
                <w:color w:val="auto"/>
                <w:sz w:val="22"/>
                <w:szCs w:val="22"/>
              </w:rPr>
            </w:pPr>
          </w:p>
        </w:tc>
      </w:tr>
      <w:tr>
        <w:tblPrEx>
          <w:tblCellMar>
            <w:top w:w="0" w:type="dxa"/>
            <w:left w:w="0" w:type="dxa"/>
            <w:bottom w:w="0" w:type="dxa"/>
            <w:right w:w="0" w:type="dxa"/>
          </w:tblCellMar>
        </w:tblPrEx>
        <w:trPr>
          <w:trHeight w:val="660" w:hRule="atLeast"/>
          <w:jc w:val="center"/>
        </w:trPr>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3.2</w:t>
            </w:r>
          </w:p>
        </w:tc>
        <w:tc>
          <w:tcPr>
            <w:tcW w:w="45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代理记账机构变更或设立分支机构的批准文件和资料</w:t>
            </w:r>
          </w:p>
        </w:tc>
        <w:tc>
          <w:tcPr>
            <w:tcW w:w="12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3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2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hAnsi="宋体" w:cs="宋体"/>
                <w:color w:val="auto"/>
                <w:sz w:val="22"/>
                <w:szCs w:val="22"/>
              </w:rPr>
            </w:pPr>
          </w:p>
        </w:tc>
      </w:tr>
      <w:tr>
        <w:tblPrEx>
          <w:tblCellMar>
            <w:top w:w="0" w:type="dxa"/>
            <w:left w:w="0" w:type="dxa"/>
            <w:bottom w:w="0" w:type="dxa"/>
            <w:right w:w="0" w:type="dxa"/>
          </w:tblCellMar>
        </w:tblPrEx>
        <w:trPr>
          <w:trHeight w:val="660" w:hRule="atLeast"/>
          <w:jc w:val="center"/>
        </w:trPr>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3.3</w:t>
            </w:r>
          </w:p>
        </w:tc>
        <w:tc>
          <w:tcPr>
            <w:tcW w:w="45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代理记账机构营业执照</w:t>
            </w:r>
          </w:p>
        </w:tc>
        <w:tc>
          <w:tcPr>
            <w:tcW w:w="12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3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2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hAnsi="宋体" w:cs="宋体"/>
                <w:color w:val="auto"/>
                <w:sz w:val="22"/>
                <w:szCs w:val="22"/>
              </w:rPr>
            </w:pPr>
          </w:p>
        </w:tc>
      </w:tr>
      <w:tr>
        <w:tblPrEx>
          <w:tblCellMar>
            <w:top w:w="0" w:type="dxa"/>
            <w:left w:w="0" w:type="dxa"/>
            <w:bottom w:w="0" w:type="dxa"/>
            <w:right w:w="0" w:type="dxa"/>
          </w:tblCellMar>
        </w:tblPrEx>
        <w:trPr>
          <w:trHeight w:val="660" w:hRule="atLeast"/>
          <w:jc w:val="center"/>
        </w:trPr>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3.4</w:t>
            </w:r>
          </w:p>
        </w:tc>
        <w:tc>
          <w:tcPr>
            <w:tcW w:w="45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代理记账机构办公场所证明（产权证书或租赁合同）</w:t>
            </w:r>
          </w:p>
        </w:tc>
        <w:tc>
          <w:tcPr>
            <w:tcW w:w="12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3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2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hAnsi="宋体" w:cs="宋体"/>
                <w:color w:val="auto"/>
                <w:sz w:val="22"/>
                <w:szCs w:val="22"/>
              </w:rPr>
            </w:pPr>
          </w:p>
        </w:tc>
      </w:tr>
      <w:tr>
        <w:tblPrEx>
          <w:tblCellMar>
            <w:top w:w="0" w:type="dxa"/>
            <w:left w:w="0" w:type="dxa"/>
            <w:bottom w:w="0" w:type="dxa"/>
            <w:right w:w="0" w:type="dxa"/>
          </w:tblCellMar>
        </w:tblPrEx>
        <w:trPr>
          <w:trHeight w:val="1154" w:hRule="atLeast"/>
          <w:jc w:val="center"/>
        </w:trPr>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4</w:t>
            </w:r>
          </w:p>
        </w:tc>
        <w:tc>
          <w:tcPr>
            <w:tcW w:w="45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代理记账机构业务内控制度：财务管理、内部稽核、会计管理、业务档案管理、合同管理、档案保管移交等制度</w:t>
            </w:r>
          </w:p>
        </w:tc>
        <w:tc>
          <w:tcPr>
            <w:tcW w:w="12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3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2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hAnsi="宋体" w:cs="宋体"/>
                <w:color w:val="auto"/>
                <w:sz w:val="22"/>
                <w:szCs w:val="22"/>
              </w:rPr>
            </w:pPr>
          </w:p>
        </w:tc>
      </w:tr>
      <w:tr>
        <w:tblPrEx>
          <w:tblCellMar>
            <w:top w:w="0" w:type="dxa"/>
            <w:left w:w="0" w:type="dxa"/>
            <w:bottom w:w="0" w:type="dxa"/>
            <w:right w:w="0" w:type="dxa"/>
          </w:tblCellMar>
        </w:tblPrEx>
        <w:trPr>
          <w:trHeight w:val="560" w:hRule="atLeast"/>
          <w:jc w:val="center"/>
        </w:trPr>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5</w:t>
            </w:r>
          </w:p>
        </w:tc>
        <w:tc>
          <w:tcPr>
            <w:tcW w:w="45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代理记账机构业务流程（电子及纸质）</w:t>
            </w:r>
          </w:p>
        </w:tc>
        <w:tc>
          <w:tcPr>
            <w:tcW w:w="12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3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2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hAnsi="宋体" w:cs="宋体"/>
                <w:color w:val="auto"/>
                <w:sz w:val="22"/>
                <w:szCs w:val="22"/>
              </w:rPr>
            </w:pPr>
          </w:p>
        </w:tc>
      </w:tr>
      <w:tr>
        <w:tblPrEx>
          <w:tblCellMar>
            <w:top w:w="0" w:type="dxa"/>
            <w:left w:w="0" w:type="dxa"/>
            <w:bottom w:w="0" w:type="dxa"/>
            <w:right w:w="0" w:type="dxa"/>
          </w:tblCellMar>
        </w:tblPrEx>
        <w:trPr>
          <w:trHeight w:val="500" w:hRule="atLeast"/>
          <w:jc w:val="center"/>
        </w:trPr>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6</w:t>
            </w:r>
          </w:p>
        </w:tc>
        <w:tc>
          <w:tcPr>
            <w:tcW w:w="45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代理记账机构财务应用软件情况说明</w:t>
            </w:r>
          </w:p>
        </w:tc>
        <w:tc>
          <w:tcPr>
            <w:tcW w:w="12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3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2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hAnsi="宋体" w:cs="宋体"/>
                <w:color w:val="auto"/>
                <w:sz w:val="22"/>
                <w:szCs w:val="22"/>
              </w:rPr>
            </w:pPr>
          </w:p>
        </w:tc>
      </w:tr>
      <w:tr>
        <w:tblPrEx>
          <w:tblCellMar>
            <w:top w:w="0" w:type="dxa"/>
            <w:left w:w="0" w:type="dxa"/>
            <w:bottom w:w="0" w:type="dxa"/>
            <w:right w:w="0" w:type="dxa"/>
          </w:tblCellMar>
        </w:tblPrEx>
        <w:trPr>
          <w:trHeight w:val="530" w:hRule="atLeast"/>
          <w:jc w:val="center"/>
        </w:trPr>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7</w:t>
            </w:r>
          </w:p>
        </w:tc>
        <w:tc>
          <w:tcPr>
            <w:tcW w:w="45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代理记账机构</w:t>
            </w:r>
            <w:r>
              <w:rPr>
                <w:rFonts w:hint="eastAsia" w:ascii="宋体" w:hAnsi="宋体" w:cs="宋体"/>
                <w:i w:val="0"/>
                <w:iCs w:val="0"/>
                <w:color w:val="auto"/>
                <w:kern w:val="0"/>
                <w:sz w:val="22"/>
                <w:szCs w:val="22"/>
                <w:u w:val="none"/>
                <w:lang w:val="en-US" w:eastAsia="zh-CN" w:bidi="ar"/>
              </w:rPr>
              <w:t>2022</w:t>
            </w:r>
            <w:r>
              <w:rPr>
                <w:rFonts w:hint="eastAsia" w:ascii="宋体" w:hAnsi="宋体" w:eastAsia="宋体" w:cs="宋体"/>
                <w:i w:val="0"/>
                <w:iCs w:val="0"/>
                <w:color w:val="auto"/>
                <w:kern w:val="0"/>
                <w:sz w:val="22"/>
                <w:szCs w:val="22"/>
                <w:u w:val="none"/>
                <w:lang w:val="en-US" w:eastAsia="zh-CN" w:bidi="ar"/>
              </w:rPr>
              <w:t>年1-</w:t>
            </w:r>
            <w:r>
              <w:rPr>
                <w:rFonts w:hint="eastAsia" w:ascii="宋体" w:hAnsi="宋体" w:cs="宋体"/>
                <w:i w:val="0"/>
                <w:iCs w:val="0"/>
                <w:color w:val="auto"/>
                <w:kern w:val="0"/>
                <w:sz w:val="22"/>
                <w:szCs w:val="22"/>
                <w:u w:val="none"/>
                <w:lang w:val="en-US" w:eastAsia="zh-CN" w:bidi="ar"/>
              </w:rPr>
              <w:t>12</w:t>
            </w:r>
            <w:r>
              <w:rPr>
                <w:rFonts w:hint="eastAsia" w:ascii="宋体" w:hAnsi="宋体" w:eastAsia="宋体" w:cs="宋体"/>
                <w:i w:val="0"/>
                <w:iCs w:val="0"/>
                <w:color w:val="auto"/>
                <w:kern w:val="0"/>
                <w:sz w:val="22"/>
                <w:szCs w:val="22"/>
                <w:u w:val="none"/>
                <w:lang w:val="en-US" w:eastAsia="zh-CN" w:bidi="ar"/>
              </w:rPr>
              <w:t>月委托合同</w:t>
            </w:r>
          </w:p>
        </w:tc>
        <w:tc>
          <w:tcPr>
            <w:tcW w:w="12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3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2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hAnsi="宋体" w:cs="宋体"/>
                <w:color w:val="auto"/>
                <w:sz w:val="22"/>
                <w:szCs w:val="22"/>
              </w:rPr>
            </w:pPr>
          </w:p>
        </w:tc>
      </w:tr>
      <w:tr>
        <w:tblPrEx>
          <w:tblCellMar>
            <w:top w:w="0" w:type="dxa"/>
            <w:left w:w="0" w:type="dxa"/>
            <w:bottom w:w="0" w:type="dxa"/>
            <w:right w:w="0" w:type="dxa"/>
          </w:tblCellMar>
        </w:tblPrEx>
        <w:trPr>
          <w:trHeight w:val="1457" w:hRule="atLeast"/>
          <w:jc w:val="center"/>
        </w:trPr>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8</w:t>
            </w:r>
          </w:p>
        </w:tc>
        <w:tc>
          <w:tcPr>
            <w:tcW w:w="45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hint="eastAsia"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专职从业人员的劳动合同、社会保险关系证明、代理记账业务负责人的专业技术资格证书或三年以上工作经验的承诺书</w:t>
            </w:r>
          </w:p>
        </w:tc>
        <w:tc>
          <w:tcPr>
            <w:tcW w:w="12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3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2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hAnsi="宋体" w:cs="宋体"/>
                <w:color w:val="auto"/>
                <w:sz w:val="22"/>
                <w:szCs w:val="22"/>
              </w:rPr>
            </w:pPr>
          </w:p>
        </w:tc>
      </w:tr>
      <w:tr>
        <w:tblPrEx>
          <w:tblCellMar>
            <w:top w:w="0" w:type="dxa"/>
            <w:left w:w="0" w:type="dxa"/>
            <w:bottom w:w="0" w:type="dxa"/>
            <w:right w:w="0" w:type="dxa"/>
          </w:tblCellMar>
        </w:tblPrEx>
        <w:trPr>
          <w:trHeight w:val="660" w:hRule="atLeast"/>
          <w:jc w:val="center"/>
        </w:trPr>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kern w:val="0"/>
                <w:sz w:val="22"/>
                <w:szCs w:val="22"/>
                <w:lang w:bidi="ar"/>
              </w:rPr>
            </w:pPr>
            <w:r>
              <w:rPr>
                <w:rFonts w:hint="eastAsia" w:ascii="宋体" w:hAnsi="宋体" w:eastAsia="宋体" w:cs="宋体"/>
                <w:i w:val="0"/>
                <w:iCs w:val="0"/>
                <w:color w:val="auto"/>
                <w:kern w:val="0"/>
                <w:sz w:val="22"/>
                <w:szCs w:val="22"/>
                <w:u w:val="none"/>
                <w:lang w:val="en-US" w:eastAsia="zh-CN" w:bidi="ar"/>
              </w:rPr>
              <w:t>8.1</w:t>
            </w:r>
          </w:p>
        </w:tc>
        <w:tc>
          <w:tcPr>
            <w:tcW w:w="45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kern w:val="0"/>
                <w:sz w:val="22"/>
                <w:szCs w:val="22"/>
                <w:lang w:bidi="ar"/>
              </w:rPr>
            </w:pPr>
            <w:r>
              <w:rPr>
                <w:rFonts w:hint="eastAsia" w:ascii="宋体" w:hAnsi="宋体" w:eastAsia="宋体" w:cs="宋体"/>
                <w:i w:val="0"/>
                <w:iCs w:val="0"/>
                <w:color w:val="auto"/>
                <w:kern w:val="0"/>
                <w:sz w:val="22"/>
                <w:szCs w:val="22"/>
                <w:u w:val="none"/>
                <w:lang w:val="en-US" w:eastAsia="zh-CN" w:bidi="ar"/>
              </w:rPr>
              <w:t>代理记账机构从业人员信息表（电子及纸质）</w:t>
            </w:r>
          </w:p>
        </w:tc>
        <w:tc>
          <w:tcPr>
            <w:tcW w:w="12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3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2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p>
        </w:tc>
      </w:tr>
      <w:tr>
        <w:tblPrEx>
          <w:tblCellMar>
            <w:top w:w="0" w:type="dxa"/>
            <w:left w:w="0" w:type="dxa"/>
            <w:bottom w:w="0" w:type="dxa"/>
            <w:right w:w="0" w:type="dxa"/>
          </w:tblCellMar>
        </w:tblPrEx>
        <w:trPr>
          <w:trHeight w:val="621" w:hRule="atLeast"/>
          <w:jc w:val="center"/>
        </w:trPr>
        <w:tc>
          <w:tcPr>
            <w:tcW w:w="795"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kern w:val="0"/>
                <w:sz w:val="22"/>
                <w:szCs w:val="22"/>
                <w:lang w:bidi="ar"/>
              </w:rPr>
            </w:pPr>
            <w:r>
              <w:rPr>
                <w:rFonts w:hint="eastAsia" w:ascii="宋体" w:hAnsi="宋体" w:eastAsia="宋体" w:cs="宋体"/>
                <w:i w:val="0"/>
                <w:iCs w:val="0"/>
                <w:color w:val="auto"/>
                <w:kern w:val="0"/>
                <w:sz w:val="22"/>
                <w:szCs w:val="22"/>
                <w:u w:val="none"/>
                <w:lang w:val="en-US" w:eastAsia="zh-CN" w:bidi="ar"/>
              </w:rPr>
              <w:t>序号</w:t>
            </w:r>
          </w:p>
        </w:tc>
        <w:tc>
          <w:tcPr>
            <w:tcW w:w="452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kern w:val="0"/>
                <w:sz w:val="22"/>
                <w:szCs w:val="22"/>
                <w:lang w:bidi="ar"/>
              </w:rPr>
            </w:pPr>
            <w:r>
              <w:rPr>
                <w:rFonts w:hint="eastAsia" w:ascii="宋体" w:hAnsi="宋体" w:eastAsia="宋体" w:cs="宋体"/>
                <w:i w:val="0"/>
                <w:iCs w:val="0"/>
                <w:color w:val="auto"/>
                <w:kern w:val="0"/>
                <w:sz w:val="22"/>
                <w:szCs w:val="22"/>
                <w:u w:val="none"/>
                <w:lang w:val="en-US" w:eastAsia="zh-CN" w:bidi="ar"/>
              </w:rPr>
              <w:t>目录</w:t>
            </w:r>
          </w:p>
        </w:tc>
        <w:tc>
          <w:tcPr>
            <w:tcW w:w="2576" w:type="dxa"/>
            <w:gridSpan w:val="2"/>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提供情况</w:t>
            </w:r>
          </w:p>
        </w:tc>
        <w:tc>
          <w:tcPr>
            <w:tcW w:w="1245"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备注</w:t>
            </w:r>
          </w:p>
        </w:tc>
      </w:tr>
      <w:tr>
        <w:tblPrEx>
          <w:tblCellMar>
            <w:top w:w="0" w:type="dxa"/>
            <w:left w:w="0" w:type="dxa"/>
            <w:bottom w:w="0" w:type="dxa"/>
            <w:right w:w="0" w:type="dxa"/>
          </w:tblCellMar>
        </w:tblPrEx>
        <w:trPr>
          <w:trHeight w:val="660" w:hRule="atLeast"/>
          <w:jc w:val="center"/>
        </w:trPr>
        <w:tc>
          <w:tcPr>
            <w:tcW w:w="795"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hAnsi="宋体" w:cs="宋体"/>
                <w:color w:val="auto"/>
                <w:sz w:val="22"/>
                <w:szCs w:val="22"/>
              </w:rPr>
            </w:pPr>
          </w:p>
        </w:tc>
        <w:tc>
          <w:tcPr>
            <w:tcW w:w="4529" w:type="dxa"/>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jc w:val="center"/>
              <w:rPr>
                <w:rFonts w:ascii="宋体" w:hAnsi="宋体" w:cs="宋体"/>
                <w:color w:val="auto"/>
                <w:sz w:val="22"/>
                <w:szCs w:val="22"/>
              </w:rPr>
            </w:pPr>
          </w:p>
        </w:tc>
        <w:tc>
          <w:tcPr>
            <w:tcW w:w="12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提供人签字</w:t>
            </w:r>
          </w:p>
        </w:tc>
        <w:tc>
          <w:tcPr>
            <w:tcW w:w="13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提供情况</w:t>
            </w:r>
          </w:p>
        </w:tc>
        <w:tc>
          <w:tcPr>
            <w:tcW w:w="1245"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hAnsi="宋体" w:cs="宋体"/>
                <w:color w:val="auto"/>
                <w:sz w:val="22"/>
                <w:szCs w:val="22"/>
              </w:rPr>
            </w:pPr>
          </w:p>
        </w:tc>
      </w:tr>
      <w:tr>
        <w:tblPrEx>
          <w:tblCellMar>
            <w:top w:w="0" w:type="dxa"/>
            <w:left w:w="0" w:type="dxa"/>
            <w:bottom w:w="0" w:type="dxa"/>
            <w:right w:w="0" w:type="dxa"/>
          </w:tblCellMar>
        </w:tblPrEx>
        <w:trPr>
          <w:trHeight w:val="1258" w:hRule="atLeast"/>
          <w:jc w:val="center"/>
        </w:trPr>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sz w:val="22"/>
                <w:szCs w:val="22"/>
              </w:rPr>
            </w:pPr>
            <w:r>
              <w:rPr>
                <w:rFonts w:hint="eastAsia" w:ascii="宋体" w:hAnsi="宋体" w:eastAsia="宋体" w:cs="宋体"/>
                <w:i w:val="0"/>
                <w:iCs w:val="0"/>
                <w:color w:val="auto"/>
                <w:kern w:val="0"/>
                <w:sz w:val="22"/>
                <w:szCs w:val="22"/>
                <w:u w:val="none"/>
                <w:lang w:val="en-US" w:eastAsia="zh-CN" w:bidi="ar"/>
              </w:rPr>
              <w:t>9</w:t>
            </w:r>
          </w:p>
        </w:tc>
        <w:tc>
          <w:tcPr>
            <w:tcW w:w="45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hint="eastAsia" w:ascii="宋体" w:hAnsi="宋体" w:eastAsia="宋体" w:cs="宋体"/>
                <w:color w:val="auto"/>
                <w:sz w:val="22"/>
                <w:szCs w:val="22"/>
                <w:lang w:eastAsia="zh-CN"/>
              </w:rPr>
            </w:pPr>
            <w:r>
              <w:rPr>
                <w:rFonts w:hint="eastAsia" w:ascii="宋体" w:hAnsi="宋体" w:eastAsia="宋体" w:cs="宋体"/>
                <w:i w:val="0"/>
                <w:iCs w:val="0"/>
                <w:color w:val="auto"/>
                <w:kern w:val="0"/>
                <w:sz w:val="22"/>
                <w:szCs w:val="22"/>
                <w:u w:val="none"/>
                <w:lang w:val="en-US" w:eastAsia="zh-CN" w:bidi="ar"/>
              </w:rPr>
              <w:t>代理记账机构及服务客户</w:t>
            </w:r>
            <w:r>
              <w:rPr>
                <w:rFonts w:hint="eastAsia" w:ascii="宋体" w:hAnsi="宋体" w:cs="宋体"/>
                <w:i w:val="0"/>
                <w:iCs w:val="0"/>
                <w:color w:val="auto"/>
                <w:kern w:val="0"/>
                <w:sz w:val="22"/>
                <w:szCs w:val="22"/>
                <w:u w:val="none"/>
                <w:lang w:val="en-US" w:eastAsia="zh-CN" w:bidi="ar"/>
              </w:rPr>
              <w:t>2022</w:t>
            </w:r>
            <w:r>
              <w:rPr>
                <w:rFonts w:hint="eastAsia" w:ascii="宋体" w:hAnsi="宋体" w:eastAsia="宋体" w:cs="宋体"/>
                <w:i w:val="0"/>
                <w:iCs w:val="0"/>
                <w:color w:val="auto"/>
                <w:kern w:val="0"/>
                <w:sz w:val="22"/>
                <w:szCs w:val="22"/>
                <w:u w:val="none"/>
                <w:lang w:val="en-US" w:eastAsia="zh-CN" w:bidi="ar"/>
              </w:rPr>
              <w:t>年度财务报表、账册、会计凭证、银行对账单、纳税申报表等。</w:t>
            </w:r>
          </w:p>
        </w:tc>
        <w:tc>
          <w:tcPr>
            <w:tcW w:w="12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3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2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hAnsi="宋体" w:cs="宋体"/>
                <w:color w:val="auto"/>
                <w:sz w:val="22"/>
                <w:szCs w:val="22"/>
              </w:rPr>
            </w:pPr>
          </w:p>
        </w:tc>
      </w:tr>
      <w:tr>
        <w:tblPrEx>
          <w:tblCellMar>
            <w:top w:w="0" w:type="dxa"/>
            <w:left w:w="0" w:type="dxa"/>
            <w:bottom w:w="0" w:type="dxa"/>
            <w:right w:w="0" w:type="dxa"/>
          </w:tblCellMar>
        </w:tblPrEx>
        <w:trPr>
          <w:trHeight w:val="915" w:hRule="atLeast"/>
          <w:jc w:val="center"/>
        </w:trPr>
        <w:tc>
          <w:tcPr>
            <w:tcW w:w="79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kern w:val="0"/>
                <w:sz w:val="22"/>
                <w:szCs w:val="22"/>
                <w:lang w:bidi="ar"/>
              </w:rPr>
            </w:pPr>
            <w:r>
              <w:rPr>
                <w:rFonts w:hint="eastAsia" w:ascii="宋体" w:hAnsi="宋体" w:eastAsia="宋体" w:cs="宋体"/>
                <w:i w:val="0"/>
                <w:iCs w:val="0"/>
                <w:color w:val="auto"/>
                <w:kern w:val="0"/>
                <w:sz w:val="22"/>
                <w:szCs w:val="22"/>
                <w:u w:val="none"/>
                <w:lang w:val="en-US" w:eastAsia="zh-CN" w:bidi="ar"/>
              </w:rPr>
              <w:t>10</w:t>
            </w:r>
          </w:p>
        </w:tc>
        <w:tc>
          <w:tcPr>
            <w:tcW w:w="452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ascii="宋体" w:hAnsi="宋体" w:cs="宋体"/>
                <w:color w:val="auto"/>
                <w:kern w:val="0"/>
                <w:sz w:val="22"/>
                <w:szCs w:val="22"/>
                <w:lang w:bidi="ar"/>
              </w:rPr>
            </w:pPr>
            <w:r>
              <w:rPr>
                <w:rFonts w:hint="eastAsia" w:ascii="宋体" w:hAnsi="宋体" w:eastAsia="宋体" w:cs="宋体"/>
                <w:i w:val="0"/>
                <w:iCs w:val="0"/>
                <w:color w:val="auto"/>
                <w:kern w:val="0"/>
                <w:sz w:val="22"/>
                <w:szCs w:val="22"/>
                <w:u w:val="none"/>
                <w:lang w:val="en-US" w:eastAsia="zh-CN" w:bidi="ar"/>
              </w:rPr>
              <w:t>代理记账机构执业情况自查报告（电子及纸质）</w:t>
            </w:r>
          </w:p>
        </w:tc>
        <w:tc>
          <w:tcPr>
            <w:tcW w:w="122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3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both"/>
              <w:rPr>
                <w:rFonts w:ascii="宋体" w:hAnsi="宋体" w:cs="宋体"/>
                <w:color w:val="auto"/>
                <w:sz w:val="22"/>
                <w:szCs w:val="22"/>
              </w:rPr>
            </w:pPr>
          </w:p>
        </w:tc>
        <w:tc>
          <w:tcPr>
            <w:tcW w:w="12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宋体" w:hAnsi="宋体" w:cs="宋体"/>
                <w:color w:val="auto"/>
                <w:kern w:val="0"/>
                <w:sz w:val="22"/>
                <w:szCs w:val="22"/>
                <w:lang w:bidi="ar"/>
              </w:rPr>
            </w:pPr>
          </w:p>
        </w:tc>
      </w:tr>
    </w:tbl>
    <w:p>
      <w:pPr>
        <w:spacing w:line="400" w:lineRule="exact"/>
        <w:rPr>
          <w:rFonts w:ascii="黑体" w:hAnsi="宋体" w:eastAsia="黑体"/>
          <w:color w:val="auto"/>
          <w:sz w:val="30"/>
          <w:szCs w:val="30"/>
        </w:rPr>
      </w:pPr>
    </w:p>
    <w:p>
      <w:pPr>
        <w:spacing w:line="400" w:lineRule="exact"/>
        <w:jc w:val="left"/>
        <w:rPr>
          <w:rFonts w:hint="eastAsia" w:ascii="Songti SC" w:hAnsi="Songti SC" w:eastAsia="Songti SC" w:cs="仿宋_GB2312"/>
          <w:b/>
          <w:bCs/>
          <w:color w:val="auto"/>
          <w:kern w:val="0"/>
          <w:szCs w:val="21"/>
        </w:rPr>
      </w:pPr>
      <w:r>
        <w:rPr>
          <w:rFonts w:hint="eastAsia" w:ascii="Songti SC" w:hAnsi="Songti SC" w:eastAsia="Songti SC" w:cs="仿宋_GB2312"/>
          <w:b/>
          <w:bCs/>
          <w:color w:val="auto"/>
          <w:kern w:val="0"/>
          <w:szCs w:val="21"/>
        </w:rPr>
        <w:t>注：1、如无此项资料，请在“备注”栏填列“无”；</w:t>
      </w:r>
    </w:p>
    <w:p>
      <w:pPr>
        <w:spacing w:line="400" w:lineRule="exact"/>
        <w:jc w:val="left"/>
        <w:rPr>
          <w:rFonts w:hint="default" w:ascii="Songti SC" w:hAnsi="Songti SC" w:eastAsia="Songti SC" w:cs="仿宋_GB2312"/>
          <w:b/>
          <w:bCs/>
          <w:color w:val="auto"/>
          <w:kern w:val="0"/>
          <w:szCs w:val="21"/>
          <w:lang w:val="en-US" w:eastAsia="zh-CN"/>
        </w:rPr>
      </w:pPr>
      <w:r>
        <w:rPr>
          <w:rFonts w:hint="eastAsia" w:ascii="Songti SC" w:hAnsi="Songti SC" w:eastAsia="Songti SC" w:cs="仿宋_GB2312"/>
          <w:b/>
          <w:bCs/>
          <w:color w:val="auto"/>
          <w:kern w:val="0"/>
          <w:szCs w:val="21"/>
          <w:lang w:val="en-US" w:eastAsia="zh-CN"/>
        </w:rPr>
        <w:t xml:space="preserve">    </w:t>
      </w:r>
    </w:p>
    <w:p>
      <w:pPr>
        <w:rPr>
          <w:rFonts w:hint="eastAsia"/>
          <w:color w:val="auto"/>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Songti SC">
    <w:altName w:val="宋体"/>
    <w:panose1 w:val="00000000000000000000"/>
    <w:charset w:val="86"/>
    <w:family w:val="auto"/>
    <w:pitch w:val="default"/>
    <w:sig w:usb0="00000000" w:usb1="00000000" w:usb2="00000010" w:usb3="00000000" w:csb0="0004009F" w:csb1="00000000"/>
  </w:font>
  <w:font w:name="仿宋_GB2312">
    <w:panose1 w:val="02010609030101010101"/>
    <w:charset w:val="86"/>
    <w:family w:val="roma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Q4Mzk4Njg4NzAwNTQzYTdhZTA1M2NkYTE0NmE1NjkifQ=="/>
  </w:docVars>
  <w:rsids>
    <w:rsidRoot w:val="000F3374"/>
    <w:rsid w:val="000261C1"/>
    <w:rsid w:val="000F3374"/>
    <w:rsid w:val="006C0C90"/>
    <w:rsid w:val="00766FEA"/>
    <w:rsid w:val="0D2C75E3"/>
    <w:rsid w:val="133160ED"/>
    <w:rsid w:val="1C494BDF"/>
    <w:rsid w:val="1C4D553C"/>
    <w:rsid w:val="210E79F8"/>
    <w:rsid w:val="26EA4199"/>
    <w:rsid w:val="2A6E00A8"/>
    <w:rsid w:val="36980A2B"/>
    <w:rsid w:val="3FB80785"/>
    <w:rsid w:val="42222561"/>
    <w:rsid w:val="547E3F1A"/>
    <w:rsid w:val="5A3A369D"/>
    <w:rsid w:val="5DF416EB"/>
    <w:rsid w:val="63A85B52"/>
    <w:rsid w:val="6D5052C5"/>
    <w:rsid w:val="725D2B0E"/>
    <w:rsid w:val="77500340"/>
    <w:rsid w:val="78B70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rPr>
  </w:style>
  <w:style w:type="paragraph" w:styleId="3">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461</Words>
  <Characters>485</Characters>
  <Lines>4</Lines>
  <Paragraphs>1</Paragraphs>
  <TotalTime>6</TotalTime>
  <ScaleCrop>false</ScaleCrop>
  <LinksUpToDate>false</LinksUpToDate>
  <CharactersWithSpaces>489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2021-10-10T08:33:00Z</dcterms:created>
  <dc:creator>李 洋</dc:creator>
  <cp:lastModifiedBy>Administrator</cp:lastModifiedBy>
  <cp:lastPrinted>2022-08-30T07:43:00Z</cp:lastPrinted>
  <dcterms:modified xsi:type="dcterms:W3CDTF">2023-10-26T08:52:22Z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AD6F758953C24058887DD26656D5581F</vt:lpwstr>
  </property>
</Properties>
</file>