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816C002">
      <w:pPr>
        <w:keepNext w:val="0"/>
        <w:keepLines w:val="0"/>
        <w:pageBreakBefore w:val="0"/>
        <w:wordWrap/>
        <w:overflowPunct/>
        <w:topLinePunct w:val="0"/>
        <w:bidi w:val="0"/>
        <w:spacing w:line="560" w:lineRule="exact"/>
        <w:ind w:left="0" w:leftChars="0" w:right="0" w:firstLine="400" w:firstLineChars="100"/>
        <w:jc w:val="both"/>
        <w:rPr>
          <w:rFonts w:hint="eastAsia" w:ascii="方正小标宋_GBK" w:hAnsi="方正小标宋_GBK" w:eastAsia="方正小标宋_GBK" w:cs="方正小标宋_GBK"/>
          <w:spacing w:val="-20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spacing w:val="-20"/>
          <w:sz w:val="44"/>
          <w:szCs w:val="44"/>
        </w:rPr>
        <w:t>202</w:t>
      </w:r>
      <w:r>
        <w:rPr>
          <w:rFonts w:hint="eastAsia" w:ascii="方正小标宋_GBK" w:hAnsi="方正小标宋_GBK" w:eastAsia="方正小标宋_GBK" w:cs="方正小标宋_GBK"/>
          <w:spacing w:val="-20"/>
          <w:sz w:val="44"/>
          <w:szCs w:val="44"/>
          <w:lang w:val="en-US" w:eastAsia="zh-CN"/>
        </w:rPr>
        <w:t>4</w:t>
      </w:r>
      <w:r>
        <w:rPr>
          <w:rFonts w:hint="eastAsia" w:ascii="方正小标宋_GBK" w:hAnsi="方正小标宋_GBK" w:eastAsia="方正小标宋_GBK" w:cs="方正小标宋_GBK"/>
          <w:spacing w:val="-20"/>
          <w:sz w:val="44"/>
          <w:szCs w:val="44"/>
        </w:rPr>
        <w:t>年全市食品安全宣传周活动情况统计表</w:t>
      </w:r>
    </w:p>
    <w:p w14:paraId="2482D6E7">
      <w:pPr>
        <w:keepNext w:val="0"/>
        <w:keepLines w:val="0"/>
        <w:pageBreakBefore w:val="0"/>
        <w:wordWrap/>
        <w:overflowPunct/>
        <w:topLinePunct w:val="0"/>
        <w:bidi w:val="0"/>
        <w:spacing w:line="560" w:lineRule="exact"/>
        <w:ind w:left="0" w:leftChars="0" w:right="0"/>
        <w:jc w:val="both"/>
        <w:rPr>
          <w:rFonts w:hint="eastAsia" w:ascii="仿宋_GB2312" w:hAnsi="仿宋" w:eastAsia="仿宋_GB2312"/>
          <w:spacing w:val="-20"/>
          <w:sz w:val="28"/>
          <w:szCs w:val="28"/>
        </w:rPr>
      </w:pPr>
    </w:p>
    <w:p w14:paraId="5BACCDF7">
      <w:pPr>
        <w:keepNext w:val="0"/>
        <w:keepLines w:val="0"/>
        <w:pageBreakBefore w:val="0"/>
        <w:wordWrap/>
        <w:overflowPunct/>
        <w:topLinePunct w:val="0"/>
        <w:bidi w:val="0"/>
        <w:spacing w:line="560" w:lineRule="exact"/>
        <w:ind w:left="0" w:leftChars="0" w:right="0"/>
        <w:jc w:val="both"/>
        <w:rPr>
          <w:rFonts w:ascii="仿宋_GB2312" w:hAnsi="仿宋" w:eastAsia="仿宋_GB2312"/>
          <w:spacing w:val="-20"/>
          <w:sz w:val="28"/>
          <w:szCs w:val="28"/>
        </w:rPr>
      </w:pPr>
      <w:r>
        <w:rPr>
          <w:rFonts w:hint="eastAsia" w:ascii="仿宋_GB2312" w:hAnsi="仿宋" w:eastAsia="仿宋_GB2312"/>
          <w:spacing w:val="-20"/>
          <w:sz w:val="28"/>
          <w:szCs w:val="28"/>
        </w:rPr>
        <w:t xml:space="preserve">填报单位(盖章):                 </w:t>
      </w:r>
      <w:bookmarkStart w:id="0" w:name="_GoBack"/>
      <w:bookmarkEnd w:id="0"/>
      <w:r>
        <w:rPr>
          <w:rFonts w:hint="eastAsia" w:ascii="仿宋_GB2312" w:hAnsi="仿宋" w:eastAsia="仿宋_GB2312"/>
          <w:spacing w:val="-20"/>
          <w:sz w:val="28"/>
          <w:szCs w:val="28"/>
        </w:rPr>
        <w:t xml:space="preserve">               填报日期:  </w:t>
      </w:r>
      <w:r>
        <w:rPr>
          <w:rFonts w:hint="eastAsia" w:ascii="仿宋_GB2312" w:hAnsi="仿宋" w:eastAsia="仿宋_GB2312"/>
          <w:spacing w:val="-20"/>
          <w:sz w:val="28"/>
          <w:szCs w:val="28"/>
          <w:lang w:val="en-US" w:eastAsia="zh-CN"/>
        </w:rPr>
        <w:t xml:space="preserve">  </w:t>
      </w:r>
      <w:r>
        <w:rPr>
          <w:rFonts w:hint="eastAsia" w:ascii="仿宋_GB2312" w:hAnsi="仿宋" w:eastAsia="仿宋_GB2312"/>
          <w:spacing w:val="-20"/>
          <w:sz w:val="28"/>
          <w:szCs w:val="28"/>
        </w:rPr>
        <w:t xml:space="preserve"> 年 </w:t>
      </w:r>
      <w:r>
        <w:rPr>
          <w:rFonts w:hint="eastAsia" w:ascii="仿宋_GB2312" w:hAnsi="仿宋" w:eastAsia="仿宋_GB2312"/>
          <w:spacing w:val="-20"/>
          <w:sz w:val="28"/>
          <w:szCs w:val="28"/>
          <w:lang w:val="en-US" w:eastAsia="zh-CN"/>
        </w:rPr>
        <w:t xml:space="preserve">  </w:t>
      </w:r>
      <w:r>
        <w:rPr>
          <w:rFonts w:hint="eastAsia" w:ascii="仿宋_GB2312" w:hAnsi="仿宋" w:eastAsia="仿宋_GB2312"/>
          <w:spacing w:val="-20"/>
          <w:sz w:val="28"/>
          <w:szCs w:val="28"/>
        </w:rPr>
        <w:t>月</w:t>
      </w:r>
      <w:r>
        <w:rPr>
          <w:rFonts w:hint="eastAsia" w:ascii="仿宋_GB2312" w:hAnsi="仿宋" w:eastAsia="仿宋_GB2312"/>
          <w:spacing w:val="-20"/>
          <w:sz w:val="28"/>
          <w:szCs w:val="28"/>
          <w:lang w:val="en-US" w:eastAsia="zh-CN"/>
        </w:rPr>
        <w:t xml:space="preserve">  </w:t>
      </w:r>
      <w:r>
        <w:rPr>
          <w:rFonts w:hint="eastAsia" w:ascii="仿宋_GB2312" w:hAnsi="仿宋" w:eastAsia="仿宋_GB2312"/>
          <w:spacing w:val="-20"/>
          <w:sz w:val="28"/>
          <w:szCs w:val="28"/>
        </w:rPr>
        <w:t xml:space="preserve"> 日</w:t>
      </w:r>
    </w:p>
    <w:tbl>
      <w:tblPr>
        <w:tblStyle w:val="3"/>
        <w:tblW w:w="9039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87"/>
        <w:gridCol w:w="2552"/>
      </w:tblGrid>
      <w:tr w14:paraId="1AE3D32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BC40A4D">
            <w:pPr>
              <w:keepNext w:val="0"/>
              <w:keepLines w:val="0"/>
              <w:pageBreakBefore w:val="0"/>
              <w:wordWrap/>
              <w:overflowPunct/>
              <w:topLinePunct w:val="0"/>
              <w:bidi w:val="0"/>
              <w:spacing w:line="560" w:lineRule="exact"/>
              <w:ind w:left="0" w:leftChars="0" w:right="0"/>
              <w:jc w:val="center"/>
              <w:rPr>
                <w:rFonts w:ascii="仿宋_GB2312" w:hAnsi="宋体" w:eastAsia="仿宋_GB2312"/>
                <w:b/>
                <w:spacing w:val="-20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b/>
                <w:spacing w:val="-20"/>
                <w:sz w:val="28"/>
                <w:szCs w:val="28"/>
              </w:rPr>
              <w:t>内         容</w:t>
            </w:r>
          </w:p>
        </w:tc>
        <w:tc>
          <w:tcPr>
            <w:tcW w:w="25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859D409">
            <w:pPr>
              <w:keepNext w:val="0"/>
              <w:keepLines w:val="0"/>
              <w:pageBreakBefore w:val="0"/>
              <w:wordWrap/>
              <w:overflowPunct/>
              <w:topLinePunct w:val="0"/>
              <w:bidi w:val="0"/>
              <w:spacing w:line="560" w:lineRule="exact"/>
              <w:ind w:left="0" w:leftChars="0" w:right="0"/>
              <w:jc w:val="center"/>
              <w:rPr>
                <w:rFonts w:ascii="仿宋_GB2312" w:hAnsi="宋体" w:eastAsia="仿宋_GB2312"/>
                <w:b/>
                <w:spacing w:val="-20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b/>
                <w:spacing w:val="-20"/>
                <w:sz w:val="28"/>
                <w:szCs w:val="28"/>
              </w:rPr>
              <w:t>数   量</w:t>
            </w:r>
          </w:p>
        </w:tc>
      </w:tr>
      <w:tr w14:paraId="147F326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74C4137">
            <w:pPr>
              <w:keepNext w:val="0"/>
              <w:keepLines w:val="0"/>
              <w:pageBreakBefore w:val="0"/>
              <w:wordWrap/>
              <w:overflowPunct/>
              <w:topLinePunct w:val="0"/>
              <w:bidi w:val="0"/>
              <w:spacing w:line="560" w:lineRule="exact"/>
              <w:ind w:left="0" w:leftChars="0" w:right="0"/>
              <w:jc w:val="both"/>
              <w:rPr>
                <w:rFonts w:ascii="仿宋_GB2312" w:hAnsi="宋体" w:eastAsia="仿宋_GB2312"/>
                <w:b/>
                <w:spacing w:val="-20"/>
                <w:sz w:val="28"/>
                <w:szCs w:val="28"/>
              </w:rPr>
            </w:pPr>
            <w:r>
              <w:rPr>
                <w:rFonts w:hint="eastAsia" w:ascii="仿宋_GB2312" w:eastAsia="仿宋_GB2312"/>
                <w:spacing w:val="-20"/>
                <w:sz w:val="28"/>
                <w:szCs w:val="28"/>
              </w:rPr>
              <w:t>召开主场活动</w:t>
            </w:r>
          </w:p>
        </w:tc>
        <w:tc>
          <w:tcPr>
            <w:tcW w:w="25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3A1010">
            <w:pPr>
              <w:keepNext w:val="0"/>
              <w:keepLines w:val="0"/>
              <w:pageBreakBefore w:val="0"/>
              <w:wordWrap/>
              <w:overflowPunct/>
              <w:topLinePunct w:val="0"/>
              <w:bidi w:val="0"/>
              <w:spacing w:line="560" w:lineRule="exact"/>
              <w:ind w:left="0" w:leftChars="0" w:right="0"/>
              <w:jc w:val="right"/>
              <w:rPr>
                <w:rFonts w:ascii="仿宋_GB2312" w:eastAsia="仿宋_GB2312"/>
                <w:spacing w:val="-20"/>
                <w:sz w:val="28"/>
                <w:szCs w:val="28"/>
              </w:rPr>
            </w:pPr>
            <w:r>
              <w:rPr>
                <w:rFonts w:hint="eastAsia" w:ascii="仿宋_GB2312" w:eastAsia="仿宋_GB2312"/>
                <w:spacing w:val="-20"/>
                <w:sz w:val="28"/>
                <w:szCs w:val="28"/>
              </w:rPr>
              <w:t>次</w:t>
            </w:r>
          </w:p>
        </w:tc>
      </w:tr>
      <w:tr w14:paraId="31F4717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3FAF107">
            <w:pPr>
              <w:keepNext w:val="0"/>
              <w:keepLines w:val="0"/>
              <w:pageBreakBefore w:val="0"/>
              <w:wordWrap/>
              <w:overflowPunct/>
              <w:topLinePunct w:val="0"/>
              <w:bidi w:val="0"/>
              <w:spacing w:line="560" w:lineRule="exact"/>
              <w:ind w:left="0" w:leftChars="0" w:right="0"/>
              <w:jc w:val="both"/>
              <w:rPr>
                <w:rFonts w:ascii="仿宋_GB2312" w:eastAsia="仿宋_GB2312"/>
                <w:spacing w:val="-20"/>
                <w:sz w:val="28"/>
                <w:szCs w:val="28"/>
              </w:rPr>
            </w:pPr>
            <w:r>
              <w:rPr>
                <w:rFonts w:hint="eastAsia" w:ascii="仿宋_GB2312" w:eastAsia="仿宋_GB2312"/>
                <w:spacing w:val="-20"/>
                <w:sz w:val="28"/>
                <w:szCs w:val="28"/>
              </w:rPr>
              <w:t>组织各类宣传教育活动</w:t>
            </w:r>
          </w:p>
        </w:tc>
        <w:tc>
          <w:tcPr>
            <w:tcW w:w="25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D788F2">
            <w:pPr>
              <w:keepNext w:val="0"/>
              <w:keepLines w:val="0"/>
              <w:pageBreakBefore w:val="0"/>
              <w:wordWrap/>
              <w:overflowPunct/>
              <w:topLinePunct w:val="0"/>
              <w:bidi w:val="0"/>
              <w:spacing w:line="560" w:lineRule="exact"/>
              <w:ind w:left="0" w:leftChars="0" w:right="0"/>
              <w:jc w:val="right"/>
              <w:rPr>
                <w:rFonts w:ascii="仿宋_GB2312" w:eastAsia="仿宋_GB2312"/>
                <w:spacing w:val="-20"/>
                <w:sz w:val="28"/>
                <w:szCs w:val="28"/>
              </w:rPr>
            </w:pPr>
            <w:r>
              <w:rPr>
                <w:rFonts w:hint="eastAsia" w:ascii="仿宋_GB2312" w:eastAsia="仿宋_GB2312"/>
                <w:spacing w:val="-20"/>
                <w:sz w:val="28"/>
                <w:szCs w:val="28"/>
              </w:rPr>
              <w:t xml:space="preserve"> 次</w:t>
            </w:r>
          </w:p>
        </w:tc>
      </w:tr>
      <w:tr w14:paraId="68949F0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087D96F">
            <w:pPr>
              <w:keepNext w:val="0"/>
              <w:keepLines w:val="0"/>
              <w:pageBreakBefore w:val="0"/>
              <w:wordWrap/>
              <w:overflowPunct/>
              <w:topLinePunct w:val="0"/>
              <w:bidi w:val="0"/>
              <w:spacing w:line="560" w:lineRule="exact"/>
              <w:ind w:left="0" w:leftChars="0" w:right="0"/>
              <w:jc w:val="both"/>
              <w:rPr>
                <w:rFonts w:ascii="仿宋_GB2312" w:eastAsia="仿宋_GB2312"/>
                <w:spacing w:val="-20"/>
                <w:sz w:val="28"/>
                <w:szCs w:val="28"/>
              </w:rPr>
            </w:pPr>
            <w:r>
              <w:rPr>
                <w:rFonts w:hint="eastAsia" w:ascii="仿宋_GB2312" w:eastAsia="仿宋_GB2312"/>
                <w:spacing w:val="-20"/>
                <w:sz w:val="28"/>
                <w:szCs w:val="28"/>
              </w:rPr>
              <w:t>参加各项活动人数</w:t>
            </w:r>
          </w:p>
        </w:tc>
        <w:tc>
          <w:tcPr>
            <w:tcW w:w="25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76D585">
            <w:pPr>
              <w:keepNext w:val="0"/>
              <w:keepLines w:val="0"/>
              <w:pageBreakBefore w:val="0"/>
              <w:wordWrap/>
              <w:overflowPunct/>
              <w:topLinePunct w:val="0"/>
              <w:bidi w:val="0"/>
              <w:spacing w:line="560" w:lineRule="exact"/>
              <w:ind w:left="0" w:leftChars="0" w:right="0"/>
              <w:jc w:val="right"/>
              <w:rPr>
                <w:rFonts w:ascii="仿宋_GB2312" w:eastAsia="仿宋_GB2312"/>
                <w:spacing w:val="-20"/>
                <w:sz w:val="28"/>
                <w:szCs w:val="28"/>
              </w:rPr>
            </w:pPr>
            <w:r>
              <w:rPr>
                <w:rFonts w:hint="eastAsia" w:ascii="仿宋_GB2312" w:eastAsia="仿宋_GB2312"/>
                <w:spacing w:val="-20"/>
                <w:sz w:val="28"/>
                <w:szCs w:val="28"/>
              </w:rPr>
              <w:t>人次</w:t>
            </w:r>
          </w:p>
        </w:tc>
      </w:tr>
      <w:tr w14:paraId="6157670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1BA9DE5">
            <w:pPr>
              <w:keepNext w:val="0"/>
              <w:keepLines w:val="0"/>
              <w:pageBreakBefore w:val="0"/>
              <w:wordWrap/>
              <w:overflowPunct/>
              <w:topLinePunct w:val="0"/>
              <w:bidi w:val="0"/>
              <w:spacing w:line="560" w:lineRule="exact"/>
              <w:ind w:left="0" w:leftChars="0" w:right="0"/>
              <w:jc w:val="both"/>
              <w:rPr>
                <w:rFonts w:ascii="仿宋_GB2312" w:eastAsia="仿宋_GB2312"/>
                <w:spacing w:val="-20"/>
                <w:sz w:val="28"/>
                <w:szCs w:val="28"/>
              </w:rPr>
            </w:pPr>
            <w:r>
              <w:rPr>
                <w:rFonts w:hint="eastAsia" w:ascii="仿宋_GB2312" w:eastAsia="仿宋_GB2312"/>
                <w:spacing w:val="-20"/>
                <w:sz w:val="28"/>
                <w:szCs w:val="28"/>
              </w:rPr>
              <w:t>召开新闻发布会、媒体通气会</w:t>
            </w:r>
          </w:p>
        </w:tc>
        <w:tc>
          <w:tcPr>
            <w:tcW w:w="25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29EB8A">
            <w:pPr>
              <w:keepNext w:val="0"/>
              <w:keepLines w:val="0"/>
              <w:pageBreakBefore w:val="0"/>
              <w:wordWrap/>
              <w:overflowPunct/>
              <w:topLinePunct w:val="0"/>
              <w:bidi w:val="0"/>
              <w:spacing w:line="560" w:lineRule="exact"/>
              <w:ind w:left="0" w:leftChars="0" w:right="0"/>
              <w:jc w:val="right"/>
              <w:rPr>
                <w:rFonts w:ascii="仿宋_GB2312" w:eastAsia="仿宋_GB2312"/>
                <w:spacing w:val="-20"/>
                <w:sz w:val="28"/>
                <w:szCs w:val="28"/>
              </w:rPr>
            </w:pPr>
            <w:r>
              <w:rPr>
                <w:rFonts w:hint="eastAsia" w:ascii="仿宋_GB2312" w:eastAsia="仿宋_GB2312"/>
                <w:spacing w:val="-20"/>
                <w:sz w:val="28"/>
                <w:szCs w:val="28"/>
              </w:rPr>
              <w:t>次</w:t>
            </w:r>
          </w:p>
        </w:tc>
      </w:tr>
      <w:tr w14:paraId="10BB6AD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D79F08C">
            <w:pPr>
              <w:keepNext w:val="0"/>
              <w:keepLines w:val="0"/>
              <w:pageBreakBefore w:val="0"/>
              <w:wordWrap/>
              <w:overflowPunct/>
              <w:topLinePunct w:val="0"/>
              <w:bidi w:val="0"/>
              <w:spacing w:line="560" w:lineRule="exact"/>
              <w:ind w:left="0" w:leftChars="0" w:right="0"/>
              <w:jc w:val="both"/>
              <w:rPr>
                <w:rFonts w:ascii="仿宋_GB2312" w:eastAsia="仿宋_GB2312"/>
                <w:spacing w:val="-20"/>
                <w:sz w:val="28"/>
                <w:szCs w:val="28"/>
              </w:rPr>
            </w:pPr>
            <w:r>
              <w:rPr>
                <w:rFonts w:hint="eastAsia" w:ascii="仿宋_GB2312" w:eastAsia="仿宋_GB2312"/>
                <w:spacing w:val="-20"/>
                <w:sz w:val="28"/>
                <w:szCs w:val="28"/>
              </w:rPr>
              <w:t>报刊、广播、电视、网络等媒体报道</w:t>
            </w:r>
          </w:p>
        </w:tc>
        <w:tc>
          <w:tcPr>
            <w:tcW w:w="25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291139">
            <w:pPr>
              <w:keepNext w:val="0"/>
              <w:keepLines w:val="0"/>
              <w:pageBreakBefore w:val="0"/>
              <w:wordWrap/>
              <w:overflowPunct/>
              <w:topLinePunct w:val="0"/>
              <w:bidi w:val="0"/>
              <w:spacing w:line="560" w:lineRule="exact"/>
              <w:ind w:left="0" w:leftChars="0" w:right="0"/>
              <w:jc w:val="right"/>
              <w:rPr>
                <w:rFonts w:ascii="仿宋_GB2312" w:eastAsia="仿宋_GB2312"/>
                <w:spacing w:val="-20"/>
                <w:sz w:val="28"/>
                <w:szCs w:val="28"/>
              </w:rPr>
            </w:pPr>
            <w:r>
              <w:rPr>
                <w:rFonts w:hint="eastAsia" w:ascii="仿宋_GB2312" w:eastAsia="仿宋_GB2312"/>
                <w:spacing w:val="-20"/>
                <w:sz w:val="28"/>
                <w:szCs w:val="28"/>
              </w:rPr>
              <w:t>条次</w:t>
            </w:r>
          </w:p>
        </w:tc>
      </w:tr>
      <w:tr w14:paraId="5DC15DB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7375BD2">
            <w:pPr>
              <w:keepNext w:val="0"/>
              <w:keepLines w:val="0"/>
              <w:pageBreakBefore w:val="0"/>
              <w:wordWrap/>
              <w:overflowPunct/>
              <w:topLinePunct w:val="0"/>
              <w:bidi w:val="0"/>
              <w:spacing w:line="560" w:lineRule="exact"/>
              <w:ind w:left="0" w:leftChars="0" w:right="0"/>
              <w:jc w:val="both"/>
              <w:rPr>
                <w:rFonts w:ascii="仿宋_GB2312" w:eastAsia="仿宋_GB2312"/>
                <w:spacing w:val="-20"/>
                <w:sz w:val="28"/>
                <w:szCs w:val="28"/>
              </w:rPr>
            </w:pPr>
            <w:r>
              <w:rPr>
                <w:rFonts w:hint="eastAsia" w:ascii="仿宋_GB2312" w:eastAsia="仿宋_GB2312"/>
                <w:spacing w:val="-20"/>
                <w:sz w:val="28"/>
                <w:szCs w:val="28"/>
              </w:rPr>
              <w:t>张贴海报、标语</w:t>
            </w:r>
          </w:p>
        </w:tc>
        <w:tc>
          <w:tcPr>
            <w:tcW w:w="25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6EDB26">
            <w:pPr>
              <w:keepNext w:val="0"/>
              <w:keepLines w:val="0"/>
              <w:pageBreakBefore w:val="0"/>
              <w:wordWrap/>
              <w:overflowPunct/>
              <w:topLinePunct w:val="0"/>
              <w:bidi w:val="0"/>
              <w:spacing w:line="560" w:lineRule="exact"/>
              <w:ind w:left="0" w:leftChars="0" w:right="0"/>
              <w:jc w:val="right"/>
              <w:rPr>
                <w:rFonts w:ascii="仿宋_GB2312" w:eastAsia="仿宋_GB2312"/>
                <w:spacing w:val="-20"/>
                <w:sz w:val="28"/>
                <w:szCs w:val="28"/>
              </w:rPr>
            </w:pPr>
            <w:r>
              <w:rPr>
                <w:rFonts w:hint="eastAsia" w:ascii="仿宋_GB2312" w:eastAsia="仿宋_GB2312"/>
                <w:spacing w:val="-20"/>
                <w:sz w:val="28"/>
                <w:szCs w:val="28"/>
              </w:rPr>
              <w:t>块条</w:t>
            </w:r>
          </w:p>
        </w:tc>
      </w:tr>
      <w:tr w14:paraId="51754C7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452C726">
            <w:pPr>
              <w:keepNext w:val="0"/>
              <w:keepLines w:val="0"/>
              <w:pageBreakBefore w:val="0"/>
              <w:wordWrap/>
              <w:overflowPunct/>
              <w:topLinePunct w:val="0"/>
              <w:bidi w:val="0"/>
              <w:spacing w:line="560" w:lineRule="exact"/>
              <w:ind w:left="0" w:leftChars="0" w:right="0"/>
              <w:jc w:val="both"/>
              <w:rPr>
                <w:rFonts w:ascii="仿宋_GB2312" w:eastAsia="仿宋_GB2312"/>
                <w:spacing w:val="-20"/>
                <w:sz w:val="28"/>
                <w:szCs w:val="28"/>
              </w:rPr>
            </w:pPr>
            <w:r>
              <w:rPr>
                <w:rFonts w:hint="eastAsia" w:ascii="仿宋_GB2312" w:eastAsia="仿宋_GB2312"/>
                <w:spacing w:val="-20"/>
                <w:sz w:val="28"/>
                <w:szCs w:val="28"/>
              </w:rPr>
              <w:t>制作专题展板</w:t>
            </w:r>
          </w:p>
        </w:tc>
        <w:tc>
          <w:tcPr>
            <w:tcW w:w="25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97DF0F">
            <w:pPr>
              <w:keepNext w:val="0"/>
              <w:keepLines w:val="0"/>
              <w:pageBreakBefore w:val="0"/>
              <w:wordWrap/>
              <w:overflowPunct/>
              <w:topLinePunct w:val="0"/>
              <w:bidi w:val="0"/>
              <w:spacing w:line="560" w:lineRule="exact"/>
              <w:ind w:left="0" w:leftChars="0" w:right="0"/>
              <w:jc w:val="right"/>
              <w:rPr>
                <w:rFonts w:ascii="仿宋_GB2312" w:eastAsia="仿宋_GB2312"/>
                <w:spacing w:val="-20"/>
                <w:sz w:val="28"/>
                <w:szCs w:val="28"/>
              </w:rPr>
            </w:pPr>
            <w:r>
              <w:rPr>
                <w:rFonts w:hint="eastAsia" w:ascii="仿宋_GB2312" w:eastAsia="仿宋_GB2312"/>
                <w:spacing w:val="-20"/>
                <w:sz w:val="28"/>
                <w:szCs w:val="28"/>
              </w:rPr>
              <w:t>块</w:t>
            </w:r>
          </w:p>
        </w:tc>
      </w:tr>
      <w:tr w14:paraId="192A130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F0E8952">
            <w:pPr>
              <w:keepNext w:val="0"/>
              <w:keepLines w:val="0"/>
              <w:pageBreakBefore w:val="0"/>
              <w:wordWrap/>
              <w:overflowPunct/>
              <w:topLinePunct w:val="0"/>
              <w:bidi w:val="0"/>
              <w:spacing w:line="560" w:lineRule="exact"/>
              <w:ind w:left="0" w:leftChars="0" w:right="0"/>
              <w:jc w:val="both"/>
              <w:rPr>
                <w:rFonts w:hint="eastAsia" w:ascii="仿宋_GB2312" w:eastAsia="仿宋_GB2312"/>
                <w:spacing w:val="-20"/>
                <w:sz w:val="28"/>
                <w:szCs w:val="28"/>
                <w:lang w:eastAsia="zh-CN"/>
              </w:rPr>
            </w:pPr>
            <w:r>
              <w:rPr>
                <w:rFonts w:hint="eastAsia" w:ascii="仿宋_GB2312" w:eastAsia="仿宋_GB2312"/>
                <w:spacing w:val="-20"/>
                <w:sz w:val="28"/>
                <w:szCs w:val="28"/>
                <w:lang w:eastAsia="zh-CN"/>
              </w:rPr>
              <w:t>发布食品安全典型案例</w:t>
            </w:r>
          </w:p>
        </w:tc>
        <w:tc>
          <w:tcPr>
            <w:tcW w:w="25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691C87">
            <w:pPr>
              <w:keepNext w:val="0"/>
              <w:keepLines w:val="0"/>
              <w:pageBreakBefore w:val="0"/>
              <w:wordWrap/>
              <w:overflowPunct/>
              <w:topLinePunct w:val="0"/>
              <w:bidi w:val="0"/>
              <w:spacing w:line="560" w:lineRule="exact"/>
              <w:ind w:left="0" w:leftChars="0" w:right="0"/>
              <w:jc w:val="right"/>
              <w:rPr>
                <w:rFonts w:hint="eastAsia" w:ascii="仿宋_GB2312" w:eastAsia="仿宋_GB2312"/>
                <w:spacing w:val="-20"/>
                <w:sz w:val="28"/>
                <w:szCs w:val="28"/>
                <w:lang w:eastAsia="zh-CN"/>
              </w:rPr>
            </w:pPr>
            <w:r>
              <w:rPr>
                <w:rFonts w:hint="eastAsia" w:ascii="仿宋_GB2312" w:eastAsia="仿宋_GB2312"/>
                <w:spacing w:val="-20"/>
                <w:sz w:val="28"/>
                <w:szCs w:val="28"/>
                <w:lang w:eastAsia="zh-CN"/>
              </w:rPr>
              <w:t>件</w:t>
            </w:r>
          </w:p>
        </w:tc>
      </w:tr>
      <w:tr w14:paraId="7EF71BD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9D6DC84">
            <w:pPr>
              <w:keepNext w:val="0"/>
              <w:keepLines w:val="0"/>
              <w:pageBreakBefore w:val="0"/>
              <w:wordWrap/>
              <w:overflowPunct/>
              <w:topLinePunct w:val="0"/>
              <w:bidi w:val="0"/>
              <w:spacing w:line="560" w:lineRule="exact"/>
              <w:ind w:left="0" w:leftChars="0" w:right="0"/>
              <w:jc w:val="both"/>
              <w:rPr>
                <w:rFonts w:hint="eastAsia" w:ascii="仿宋_GB2312" w:eastAsia="仿宋_GB2312"/>
                <w:spacing w:val="-20"/>
                <w:sz w:val="28"/>
                <w:szCs w:val="28"/>
                <w:lang w:eastAsia="zh-CN"/>
              </w:rPr>
            </w:pPr>
            <w:r>
              <w:rPr>
                <w:rFonts w:hint="eastAsia" w:ascii="仿宋_GB2312" w:eastAsia="仿宋_GB2312"/>
                <w:spacing w:val="-20"/>
                <w:sz w:val="28"/>
                <w:szCs w:val="28"/>
                <w:lang w:eastAsia="zh-CN"/>
              </w:rPr>
              <w:t>开展食品安全“你点我检、服务惠民生”服务活动</w:t>
            </w:r>
          </w:p>
        </w:tc>
        <w:tc>
          <w:tcPr>
            <w:tcW w:w="25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021A8B">
            <w:pPr>
              <w:keepNext w:val="0"/>
              <w:keepLines w:val="0"/>
              <w:pageBreakBefore w:val="0"/>
              <w:wordWrap/>
              <w:overflowPunct/>
              <w:topLinePunct w:val="0"/>
              <w:bidi w:val="0"/>
              <w:spacing w:line="560" w:lineRule="exact"/>
              <w:ind w:left="0" w:leftChars="0" w:right="0"/>
              <w:jc w:val="right"/>
              <w:rPr>
                <w:rFonts w:hint="eastAsia" w:ascii="仿宋_GB2312" w:eastAsia="仿宋_GB2312"/>
                <w:spacing w:val="-20"/>
                <w:sz w:val="28"/>
                <w:szCs w:val="28"/>
                <w:lang w:eastAsia="zh-CN"/>
              </w:rPr>
            </w:pPr>
            <w:r>
              <w:rPr>
                <w:rFonts w:hint="eastAsia" w:ascii="仿宋_GB2312" w:eastAsia="仿宋_GB2312"/>
                <w:spacing w:val="-20"/>
                <w:sz w:val="28"/>
                <w:szCs w:val="28"/>
                <w:lang w:eastAsia="zh-CN"/>
              </w:rPr>
              <w:t>次</w:t>
            </w:r>
          </w:p>
        </w:tc>
      </w:tr>
      <w:tr w14:paraId="5065271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BDD5679">
            <w:pPr>
              <w:keepNext w:val="0"/>
              <w:keepLines w:val="0"/>
              <w:pageBreakBefore w:val="0"/>
              <w:wordWrap/>
              <w:overflowPunct/>
              <w:topLinePunct w:val="0"/>
              <w:bidi w:val="0"/>
              <w:spacing w:line="560" w:lineRule="exact"/>
              <w:ind w:left="0" w:leftChars="0" w:right="0"/>
              <w:jc w:val="both"/>
              <w:rPr>
                <w:rFonts w:hint="eastAsia" w:ascii="仿宋_GB2312" w:eastAsia="仿宋_GB2312"/>
                <w:spacing w:val="-20"/>
                <w:sz w:val="28"/>
                <w:szCs w:val="28"/>
                <w:lang w:eastAsia="zh-CN"/>
              </w:rPr>
            </w:pPr>
            <w:r>
              <w:rPr>
                <w:rFonts w:hint="eastAsia" w:ascii="仿宋_GB2312" w:eastAsia="仿宋_GB2312"/>
                <w:spacing w:val="-20"/>
                <w:sz w:val="28"/>
                <w:szCs w:val="28"/>
                <w:lang w:eastAsia="zh-CN"/>
              </w:rPr>
              <w:t>组织参加食品安全抽检监测技能大练兵活动</w:t>
            </w:r>
          </w:p>
        </w:tc>
        <w:tc>
          <w:tcPr>
            <w:tcW w:w="25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0D1CAF">
            <w:pPr>
              <w:keepNext w:val="0"/>
              <w:keepLines w:val="0"/>
              <w:pageBreakBefore w:val="0"/>
              <w:wordWrap/>
              <w:overflowPunct/>
              <w:topLinePunct w:val="0"/>
              <w:bidi w:val="0"/>
              <w:spacing w:line="560" w:lineRule="exact"/>
              <w:ind w:left="0" w:leftChars="0" w:right="0"/>
              <w:jc w:val="right"/>
              <w:rPr>
                <w:rFonts w:hint="eastAsia" w:ascii="仿宋_GB2312" w:eastAsia="仿宋_GB2312"/>
                <w:spacing w:val="-20"/>
                <w:sz w:val="28"/>
                <w:szCs w:val="28"/>
                <w:lang w:eastAsia="zh-CN"/>
              </w:rPr>
            </w:pPr>
            <w:r>
              <w:rPr>
                <w:rFonts w:hint="eastAsia" w:ascii="仿宋_GB2312" w:eastAsia="仿宋_GB2312"/>
                <w:spacing w:val="-20"/>
                <w:sz w:val="28"/>
                <w:szCs w:val="28"/>
                <w:lang w:eastAsia="zh-CN"/>
              </w:rPr>
              <w:t>次</w:t>
            </w:r>
          </w:p>
        </w:tc>
      </w:tr>
      <w:tr w14:paraId="7DD925B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D5F2500">
            <w:pPr>
              <w:keepNext w:val="0"/>
              <w:keepLines w:val="0"/>
              <w:pageBreakBefore w:val="0"/>
              <w:wordWrap/>
              <w:overflowPunct/>
              <w:topLinePunct w:val="0"/>
              <w:bidi w:val="0"/>
              <w:spacing w:line="560" w:lineRule="exact"/>
              <w:ind w:left="0" w:leftChars="0" w:right="0"/>
              <w:jc w:val="both"/>
              <w:rPr>
                <w:rFonts w:hint="eastAsia" w:ascii="仿宋_GB2312" w:eastAsia="仿宋_GB2312"/>
                <w:spacing w:val="-20"/>
                <w:sz w:val="28"/>
                <w:szCs w:val="28"/>
                <w:lang w:eastAsia="zh-CN"/>
              </w:rPr>
            </w:pPr>
            <w:r>
              <w:rPr>
                <w:rFonts w:hint="eastAsia" w:ascii="仿宋_GB2312" w:eastAsia="仿宋_GB2312"/>
                <w:spacing w:val="-20"/>
                <w:sz w:val="28"/>
                <w:szCs w:val="28"/>
                <w:lang w:eastAsia="zh-CN"/>
              </w:rPr>
              <w:t>组织参加全国首届农产品质量安全科普大赛</w:t>
            </w:r>
          </w:p>
        </w:tc>
        <w:tc>
          <w:tcPr>
            <w:tcW w:w="25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26C97D">
            <w:pPr>
              <w:keepNext w:val="0"/>
              <w:keepLines w:val="0"/>
              <w:pageBreakBefore w:val="0"/>
              <w:wordWrap/>
              <w:overflowPunct/>
              <w:topLinePunct w:val="0"/>
              <w:bidi w:val="0"/>
              <w:spacing w:line="560" w:lineRule="exact"/>
              <w:ind w:left="0" w:leftChars="0" w:right="0"/>
              <w:jc w:val="right"/>
              <w:rPr>
                <w:rFonts w:hint="eastAsia" w:ascii="仿宋_GB2312" w:eastAsia="仿宋_GB2312"/>
                <w:spacing w:val="-20"/>
                <w:sz w:val="28"/>
                <w:szCs w:val="28"/>
                <w:lang w:eastAsia="zh-CN"/>
              </w:rPr>
            </w:pPr>
            <w:r>
              <w:rPr>
                <w:rFonts w:hint="eastAsia" w:ascii="仿宋_GB2312" w:eastAsia="仿宋_GB2312"/>
                <w:spacing w:val="-20"/>
                <w:sz w:val="28"/>
                <w:szCs w:val="28"/>
                <w:lang w:eastAsia="zh-CN"/>
              </w:rPr>
              <w:t>次</w:t>
            </w:r>
          </w:p>
        </w:tc>
      </w:tr>
      <w:tr w14:paraId="47D494A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CFBC402">
            <w:pPr>
              <w:keepNext w:val="0"/>
              <w:keepLines w:val="0"/>
              <w:pageBreakBefore w:val="0"/>
              <w:wordWrap/>
              <w:overflowPunct/>
              <w:topLinePunct w:val="0"/>
              <w:bidi w:val="0"/>
              <w:spacing w:line="560" w:lineRule="exact"/>
              <w:ind w:left="0" w:leftChars="0" w:right="0"/>
              <w:jc w:val="both"/>
              <w:rPr>
                <w:rFonts w:hint="eastAsia" w:ascii="仿宋_GB2312" w:eastAsia="仿宋_GB2312"/>
                <w:spacing w:val="-20"/>
                <w:sz w:val="28"/>
                <w:szCs w:val="28"/>
              </w:rPr>
            </w:pPr>
            <w:r>
              <w:rPr>
                <w:rFonts w:hint="eastAsia" w:ascii="仿宋_GB2312" w:eastAsia="仿宋_GB2312"/>
                <w:spacing w:val="-20"/>
                <w:sz w:val="28"/>
                <w:szCs w:val="28"/>
              </w:rPr>
              <w:t>设置食品安全宣传展位进行产品展示</w:t>
            </w:r>
          </w:p>
        </w:tc>
        <w:tc>
          <w:tcPr>
            <w:tcW w:w="25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3A3626">
            <w:pPr>
              <w:keepNext w:val="0"/>
              <w:keepLines w:val="0"/>
              <w:pageBreakBefore w:val="0"/>
              <w:wordWrap/>
              <w:overflowPunct/>
              <w:topLinePunct w:val="0"/>
              <w:bidi w:val="0"/>
              <w:spacing w:line="560" w:lineRule="exact"/>
              <w:ind w:left="0" w:leftChars="0" w:right="0"/>
              <w:jc w:val="right"/>
              <w:rPr>
                <w:rFonts w:hint="eastAsia" w:ascii="仿宋_GB2312" w:eastAsia="仿宋_GB2312"/>
                <w:spacing w:val="-20"/>
                <w:sz w:val="28"/>
                <w:szCs w:val="28"/>
              </w:rPr>
            </w:pPr>
            <w:r>
              <w:rPr>
                <w:rFonts w:hint="eastAsia" w:ascii="仿宋_GB2312" w:eastAsia="仿宋_GB2312"/>
                <w:spacing w:val="-20"/>
                <w:sz w:val="28"/>
                <w:szCs w:val="28"/>
              </w:rPr>
              <w:t>个</w:t>
            </w:r>
          </w:p>
        </w:tc>
      </w:tr>
      <w:tr w14:paraId="6073B41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E725071">
            <w:pPr>
              <w:keepNext w:val="0"/>
              <w:keepLines w:val="0"/>
              <w:pageBreakBefore w:val="0"/>
              <w:wordWrap/>
              <w:overflowPunct/>
              <w:topLinePunct w:val="0"/>
              <w:bidi w:val="0"/>
              <w:spacing w:line="560" w:lineRule="exact"/>
              <w:ind w:left="0" w:leftChars="0" w:right="0"/>
              <w:jc w:val="both"/>
              <w:rPr>
                <w:rFonts w:ascii="仿宋_GB2312" w:eastAsia="仿宋_GB2312"/>
                <w:spacing w:val="-20"/>
                <w:sz w:val="28"/>
                <w:szCs w:val="28"/>
              </w:rPr>
            </w:pPr>
            <w:r>
              <w:rPr>
                <w:rFonts w:hint="eastAsia" w:ascii="仿宋_GB2312" w:eastAsia="仿宋_GB2312"/>
                <w:spacing w:val="-20"/>
                <w:sz w:val="28"/>
                <w:szCs w:val="28"/>
              </w:rPr>
              <w:t>发放宣传册、宣传材料</w:t>
            </w:r>
          </w:p>
        </w:tc>
        <w:tc>
          <w:tcPr>
            <w:tcW w:w="25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9B6F9A">
            <w:pPr>
              <w:keepNext w:val="0"/>
              <w:keepLines w:val="0"/>
              <w:pageBreakBefore w:val="0"/>
              <w:wordWrap/>
              <w:overflowPunct/>
              <w:topLinePunct w:val="0"/>
              <w:bidi w:val="0"/>
              <w:spacing w:line="560" w:lineRule="exact"/>
              <w:ind w:left="0" w:leftChars="0" w:right="0"/>
              <w:jc w:val="right"/>
              <w:rPr>
                <w:rFonts w:ascii="仿宋_GB2312" w:eastAsia="仿宋_GB2312"/>
                <w:spacing w:val="-20"/>
                <w:sz w:val="28"/>
                <w:szCs w:val="28"/>
              </w:rPr>
            </w:pPr>
            <w:r>
              <w:rPr>
                <w:rFonts w:hint="eastAsia" w:ascii="仿宋_GB2312" w:eastAsia="仿宋_GB2312"/>
                <w:spacing w:val="-20"/>
                <w:sz w:val="28"/>
                <w:szCs w:val="28"/>
              </w:rPr>
              <w:t>份</w:t>
            </w:r>
          </w:p>
        </w:tc>
      </w:tr>
      <w:tr w14:paraId="1589D75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5878B42">
            <w:pPr>
              <w:keepNext w:val="0"/>
              <w:keepLines w:val="0"/>
              <w:pageBreakBefore w:val="0"/>
              <w:wordWrap/>
              <w:overflowPunct/>
              <w:topLinePunct w:val="0"/>
              <w:bidi w:val="0"/>
              <w:spacing w:line="560" w:lineRule="exact"/>
              <w:ind w:left="0" w:leftChars="0" w:right="0"/>
              <w:jc w:val="both"/>
              <w:rPr>
                <w:rFonts w:ascii="仿宋_GB2312" w:eastAsia="仿宋_GB2312"/>
                <w:spacing w:val="-20"/>
                <w:sz w:val="28"/>
                <w:szCs w:val="28"/>
              </w:rPr>
            </w:pPr>
            <w:r>
              <w:rPr>
                <w:rFonts w:hint="eastAsia" w:ascii="仿宋_GB2312" w:eastAsia="仿宋_GB2312"/>
                <w:spacing w:val="-20"/>
                <w:sz w:val="28"/>
                <w:szCs w:val="28"/>
              </w:rPr>
              <w:t>发布</w:t>
            </w:r>
            <w:r>
              <w:rPr>
                <w:rFonts w:hint="eastAsia" w:ascii="仿宋_GB2312" w:eastAsia="仿宋_GB2312"/>
                <w:spacing w:val="-20"/>
                <w:sz w:val="28"/>
                <w:szCs w:val="28"/>
                <w:lang w:eastAsia="zh-CN"/>
              </w:rPr>
              <w:t>制止餐饮浪费各类</w:t>
            </w:r>
            <w:r>
              <w:rPr>
                <w:rFonts w:hint="eastAsia" w:ascii="仿宋_GB2312" w:eastAsia="仿宋_GB2312"/>
                <w:spacing w:val="-20"/>
                <w:sz w:val="28"/>
                <w:szCs w:val="28"/>
              </w:rPr>
              <w:t>各类公益广告</w:t>
            </w:r>
          </w:p>
        </w:tc>
        <w:tc>
          <w:tcPr>
            <w:tcW w:w="25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DFB671">
            <w:pPr>
              <w:keepNext w:val="0"/>
              <w:keepLines w:val="0"/>
              <w:pageBreakBefore w:val="0"/>
              <w:wordWrap/>
              <w:overflowPunct/>
              <w:topLinePunct w:val="0"/>
              <w:bidi w:val="0"/>
              <w:spacing w:line="560" w:lineRule="exact"/>
              <w:ind w:left="0" w:leftChars="0" w:right="0"/>
              <w:jc w:val="right"/>
              <w:rPr>
                <w:rFonts w:ascii="仿宋_GB2312" w:eastAsia="仿宋_GB2312"/>
                <w:spacing w:val="-20"/>
                <w:sz w:val="28"/>
                <w:szCs w:val="28"/>
              </w:rPr>
            </w:pPr>
            <w:r>
              <w:rPr>
                <w:rFonts w:hint="eastAsia" w:ascii="仿宋_GB2312" w:eastAsia="仿宋_GB2312"/>
                <w:spacing w:val="-20"/>
                <w:sz w:val="28"/>
                <w:szCs w:val="28"/>
              </w:rPr>
              <w:t>次</w:t>
            </w:r>
          </w:p>
        </w:tc>
      </w:tr>
      <w:tr w14:paraId="058F56D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E655A78">
            <w:pPr>
              <w:keepNext w:val="0"/>
              <w:keepLines w:val="0"/>
              <w:pageBreakBefore w:val="0"/>
              <w:wordWrap/>
              <w:overflowPunct/>
              <w:topLinePunct w:val="0"/>
              <w:bidi w:val="0"/>
              <w:spacing w:line="560" w:lineRule="exact"/>
              <w:ind w:left="0" w:leftChars="0" w:right="0"/>
              <w:jc w:val="both"/>
              <w:rPr>
                <w:rFonts w:ascii="仿宋_GB2312" w:eastAsia="仿宋_GB2312"/>
                <w:spacing w:val="-20"/>
                <w:sz w:val="28"/>
                <w:szCs w:val="28"/>
              </w:rPr>
            </w:pPr>
            <w:r>
              <w:rPr>
                <w:rFonts w:hint="eastAsia" w:ascii="仿宋_GB2312" w:eastAsia="仿宋_GB2312"/>
                <w:spacing w:val="-20"/>
                <w:sz w:val="28"/>
                <w:szCs w:val="28"/>
              </w:rPr>
              <w:t>举办街头宣传、现场咨询活动</w:t>
            </w:r>
          </w:p>
        </w:tc>
        <w:tc>
          <w:tcPr>
            <w:tcW w:w="25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FBF3D6">
            <w:pPr>
              <w:keepNext w:val="0"/>
              <w:keepLines w:val="0"/>
              <w:pageBreakBefore w:val="0"/>
              <w:wordWrap/>
              <w:overflowPunct/>
              <w:topLinePunct w:val="0"/>
              <w:bidi w:val="0"/>
              <w:spacing w:line="560" w:lineRule="exact"/>
              <w:ind w:left="0" w:leftChars="0" w:right="0"/>
              <w:jc w:val="right"/>
              <w:rPr>
                <w:rFonts w:ascii="仿宋_GB2312" w:eastAsia="仿宋_GB2312"/>
                <w:spacing w:val="-20"/>
                <w:sz w:val="28"/>
                <w:szCs w:val="28"/>
              </w:rPr>
            </w:pPr>
            <w:r>
              <w:rPr>
                <w:rFonts w:hint="eastAsia" w:ascii="仿宋_GB2312" w:eastAsia="仿宋_GB2312"/>
                <w:spacing w:val="-20"/>
                <w:sz w:val="28"/>
                <w:szCs w:val="28"/>
              </w:rPr>
              <w:t>次</w:t>
            </w:r>
          </w:p>
        </w:tc>
      </w:tr>
      <w:tr w14:paraId="4EE2640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</w:trPr>
        <w:tc>
          <w:tcPr>
            <w:tcW w:w="64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1EE17F0">
            <w:pPr>
              <w:keepNext w:val="0"/>
              <w:keepLines w:val="0"/>
              <w:pageBreakBefore w:val="0"/>
              <w:wordWrap/>
              <w:overflowPunct/>
              <w:topLinePunct w:val="0"/>
              <w:bidi w:val="0"/>
              <w:spacing w:line="560" w:lineRule="exact"/>
              <w:ind w:left="0" w:leftChars="0" w:right="0"/>
              <w:jc w:val="both"/>
              <w:rPr>
                <w:rFonts w:ascii="仿宋_GB2312" w:eastAsia="仿宋_GB2312"/>
                <w:spacing w:val="-20"/>
                <w:sz w:val="28"/>
                <w:szCs w:val="28"/>
              </w:rPr>
            </w:pPr>
            <w:r>
              <w:rPr>
                <w:rFonts w:hint="eastAsia" w:ascii="仿宋_GB2312" w:eastAsia="仿宋_GB2312"/>
                <w:spacing w:val="-20"/>
                <w:sz w:val="28"/>
                <w:szCs w:val="28"/>
              </w:rPr>
              <w:t>举办公众开放日活动</w:t>
            </w:r>
          </w:p>
        </w:tc>
        <w:tc>
          <w:tcPr>
            <w:tcW w:w="25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2FA246">
            <w:pPr>
              <w:keepNext w:val="0"/>
              <w:keepLines w:val="0"/>
              <w:pageBreakBefore w:val="0"/>
              <w:wordWrap/>
              <w:overflowPunct/>
              <w:topLinePunct w:val="0"/>
              <w:bidi w:val="0"/>
              <w:spacing w:line="560" w:lineRule="exact"/>
              <w:ind w:left="0" w:leftChars="0" w:right="0"/>
              <w:jc w:val="right"/>
              <w:rPr>
                <w:rFonts w:ascii="仿宋_GB2312" w:eastAsia="仿宋_GB2312"/>
                <w:spacing w:val="-20"/>
                <w:sz w:val="28"/>
                <w:szCs w:val="28"/>
              </w:rPr>
            </w:pPr>
            <w:r>
              <w:rPr>
                <w:rFonts w:hint="eastAsia" w:ascii="仿宋_GB2312" w:eastAsia="仿宋_GB2312"/>
                <w:spacing w:val="-20"/>
                <w:sz w:val="28"/>
                <w:szCs w:val="28"/>
              </w:rPr>
              <w:t>次</w:t>
            </w:r>
          </w:p>
        </w:tc>
      </w:tr>
      <w:tr w14:paraId="53998D9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0362016">
            <w:pPr>
              <w:keepNext w:val="0"/>
              <w:keepLines w:val="0"/>
              <w:pageBreakBefore w:val="0"/>
              <w:wordWrap/>
              <w:overflowPunct/>
              <w:topLinePunct w:val="0"/>
              <w:bidi w:val="0"/>
              <w:spacing w:line="560" w:lineRule="exact"/>
              <w:ind w:left="0" w:leftChars="0" w:right="0"/>
              <w:jc w:val="both"/>
              <w:rPr>
                <w:rFonts w:ascii="仿宋_GB2312" w:eastAsia="仿宋_GB2312"/>
                <w:spacing w:val="-20"/>
                <w:sz w:val="28"/>
                <w:szCs w:val="28"/>
              </w:rPr>
            </w:pPr>
            <w:r>
              <w:rPr>
                <w:rFonts w:hint="eastAsia" w:ascii="仿宋_GB2312" w:eastAsia="仿宋_GB2312"/>
                <w:spacing w:val="-20"/>
                <w:sz w:val="28"/>
                <w:szCs w:val="28"/>
              </w:rPr>
              <w:t>举办食品安全讲座、培训、论坛</w:t>
            </w:r>
          </w:p>
        </w:tc>
        <w:tc>
          <w:tcPr>
            <w:tcW w:w="25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E56706">
            <w:pPr>
              <w:keepNext w:val="0"/>
              <w:keepLines w:val="0"/>
              <w:pageBreakBefore w:val="0"/>
              <w:wordWrap/>
              <w:overflowPunct/>
              <w:topLinePunct w:val="0"/>
              <w:bidi w:val="0"/>
              <w:spacing w:line="560" w:lineRule="exact"/>
              <w:ind w:left="0" w:leftChars="0" w:right="0"/>
              <w:jc w:val="right"/>
              <w:rPr>
                <w:rFonts w:ascii="仿宋_GB2312" w:eastAsia="仿宋_GB2312"/>
                <w:spacing w:val="-20"/>
                <w:sz w:val="28"/>
                <w:szCs w:val="28"/>
              </w:rPr>
            </w:pPr>
            <w:r>
              <w:rPr>
                <w:rFonts w:hint="eastAsia" w:ascii="仿宋_GB2312" w:eastAsia="仿宋_GB2312"/>
                <w:spacing w:val="-20"/>
                <w:sz w:val="28"/>
                <w:szCs w:val="28"/>
              </w:rPr>
              <w:t>次</w:t>
            </w:r>
          </w:p>
        </w:tc>
      </w:tr>
      <w:tr w14:paraId="2EB7A35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CE8CB63">
            <w:pPr>
              <w:keepNext w:val="0"/>
              <w:keepLines w:val="0"/>
              <w:pageBreakBefore w:val="0"/>
              <w:wordWrap/>
              <w:overflowPunct/>
              <w:topLinePunct w:val="0"/>
              <w:bidi w:val="0"/>
              <w:spacing w:line="560" w:lineRule="exact"/>
              <w:ind w:left="0" w:leftChars="0" w:right="0"/>
              <w:jc w:val="both"/>
              <w:rPr>
                <w:rFonts w:ascii="仿宋_GB2312" w:eastAsia="仿宋_GB2312"/>
                <w:spacing w:val="-20"/>
                <w:sz w:val="28"/>
                <w:szCs w:val="28"/>
              </w:rPr>
            </w:pPr>
            <w:r>
              <w:rPr>
                <w:rFonts w:hint="eastAsia" w:ascii="仿宋_GB2312" w:eastAsia="仿宋_GB2312"/>
                <w:spacing w:val="-20"/>
                <w:sz w:val="28"/>
                <w:szCs w:val="28"/>
              </w:rPr>
              <w:t>其中：受众人数</w:t>
            </w:r>
          </w:p>
        </w:tc>
        <w:tc>
          <w:tcPr>
            <w:tcW w:w="25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F1DB6B">
            <w:pPr>
              <w:keepNext w:val="0"/>
              <w:keepLines w:val="0"/>
              <w:pageBreakBefore w:val="0"/>
              <w:wordWrap/>
              <w:overflowPunct/>
              <w:topLinePunct w:val="0"/>
              <w:bidi w:val="0"/>
              <w:spacing w:line="560" w:lineRule="exact"/>
              <w:ind w:left="0" w:leftChars="0" w:right="0"/>
              <w:jc w:val="right"/>
              <w:rPr>
                <w:rFonts w:ascii="仿宋_GB2312" w:eastAsia="仿宋_GB2312"/>
                <w:spacing w:val="-20"/>
                <w:sz w:val="28"/>
                <w:szCs w:val="28"/>
              </w:rPr>
            </w:pPr>
            <w:r>
              <w:rPr>
                <w:rFonts w:hint="eastAsia" w:ascii="仿宋_GB2312" w:eastAsia="仿宋_GB2312"/>
                <w:spacing w:val="-20"/>
                <w:sz w:val="28"/>
                <w:szCs w:val="28"/>
              </w:rPr>
              <w:t>人次</w:t>
            </w:r>
          </w:p>
        </w:tc>
      </w:tr>
      <w:tr w14:paraId="27B8610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986722F">
            <w:pPr>
              <w:keepNext w:val="0"/>
              <w:keepLines w:val="0"/>
              <w:pageBreakBefore w:val="0"/>
              <w:wordWrap/>
              <w:overflowPunct/>
              <w:topLinePunct w:val="0"/>
              <w:bidi w:val="0"/>
              <w:spacing w:line="560" w:lineRule="exact"/>
              <w:ind w:left="0" w:leftChars="0" w:right="0"/>
              <w:jc w:val="both"/>
              <w:rPr>
                <w:rFonts w:ascii="仿宋_GB2312" w:eastAsia="仿宋_GB2312"/>
                <w:spacing w:val="-20"/>
                <w:sz w:val="28"/>
                <w:szCs w:val="28"/>
              </w:rPr>
            </w:pPr>
            <w:r>
              <w:rPr>
                <w:rFonts w:hint="eastAsia" w:ascii="仿宋_GB2312" w:eastAsia="仿宋_GB2312"/>
                <w:spacing w:val="-20"/>
                <w:sz w:val="28"/>
                <w:szCs w:val="28"/>
              </w:rPr>
              <w:t>受理举报投诉</w:t>
            </w:r>
          </w:p>
        </w:tc>
        <w:tc>
          <w:tcPr>
            <w:tcW w:w="25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06D6A5">
            <w:pPr>
              <w:keepNext w:val="0"/>
              <w:keepLines w:val="0"/>
              <w:pageBreakBefore w:val="0"/>
              <w:wordWrap/>
              <w:overflowPunct/>
              <w:topLinePunct w:val="0"/>
              <w:bidi w:val="0"/>
              <w:spacing w:line="560" w:lineRule="exact"/>
              <w:ind w:left="0" w:leftChars="0" w:right="0"/>
              <w:jc w:val="right"/>
              <w:rPr>
                <w:rFonts w:ascii="仿宋_GB2312" w:eastAsia="仿宋_GB2312"/>
                <w:spacing w:val="-20"/>
                <w:sz w:val="28"/>
                <w:szCs w:val="28"/>
              </w:rPr>
            </w:pPr>
            <w:r>
              <w:rPr>
                <w:rFonts w:hint="eastAsia" w:ascii="仿宋_GB2312" w:eastAsia="仿宋_GB2312"/>
                <w:spacing w:val="-20"/>
                <w:sz w:val="28"/>
                <w:szCs w:val="28"/>
              </w:rPr>
              <w:t>件</w:t>
            </w:r>
          </w:p>
        </w:tc>
      </w:tr>
      <w:tr w14:paraId="790095B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A504EFB">
            <w:pPr>
              <w:keepNext w:val="0"/>
              <w:keepLines w:val="0"/>
              <w:pageBreakBefore w:val="0"/>
              <w:wordWrap/>
              <w:overflowPunct/>
              <w:topLinePunct w:val="0"/>
              <w:bidi w:val="0"/>
              <w:spacing w:line="560" w:lineRule="exact"/>
              <w:ind w:left="0" w:leftChars="0" w:right="0"/>
              <w:jc w:val="both"/>
              <w:rPr>
                <w:rFonts w:ascii="仿宋_GB2312" w:eastAsia="仿宋_GB2312"/>
                <w:spacing w:val="-20"/>
                <w:sz w:val="28"/>
                <w:szCs w:val="28"/>
              </w:rPr>
            </w:pPr>
            <w:r>
              <w:rPr>
                <w:rFonts w:hint="eastAsia" w:ascii="仿宋_GB2312" w:eastAsia="仿宋_GB2312"/>
                <w:spacing w:val="-20"/>
                <w:sz w:val="28"/>
                <w:szCs w:val="28"/>
              </w:rPr>
              <w:t>企业开展培训、讲座</w:t>
            </w:r>
          </w:p>
        </w:tc>
        <w:tc>
          <w:tcPr>
            <w:tcW w:w="25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C664A5">
            <w:pPr>
              <w:keepNext w:val="0"/>
              <w:keepLines w:val="0"/>
              <w:pageBreakBefore w:val="0"/>
              <w:wordWrap/>
              <w:overflowPunct/>
              <w:topLinePunct w:val="0"/>
              <w:bidi w:val="0"/>
              <w:spacing w:line="560" w:lineRule="exact"/>
              <w:ind w:left="0" w:leftChars="0" w:right="0"/>
              <w:jc w:val="right"/>
              <w:rPr>
                <w:rFonts w:ascii="仿宋_GB2312" w:eastAsia="仿宋_GB2312"/>
                <w:spacing w:val="-20"/>
                <w:sz w:val="28"/>
                <w:szCs w:val="28"/>
              </w:rPr>
            </w:pPr>
            <w:r>
              <w:rPr>
                <w:rFonts w:hint="eastAsia" w:ascii="仿宋_GB2312" w:eastAsia="仿宋_GB2312"/>
                <w:spacing w:val="-20"/>
                <w:sz w:val="28"/>
                <w:szCs w:val="28"/>
              </w:rPr>
              <w:t>次</w:t>
            </w:r>
          </w:p>
        </w:tc>
      </w:tr>
      <w:tr w14:paraId="4B9ECCA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A018562">
            <w:pPr>
              <w:keepNext w:val="0"/>
              <w:keepLines w:val="0"/>
              <w:pageBreakBefore w:val="0"/>
              <w:wordWrap/>
              <w:overflowPunct/>
              <w:topLinePunct w:val="0"/>
              <w:bidi w:val="0"/>
              <w:spacing w:line="560" w:lineRule="exact"/>
              <w:ind w:right="0"/>
              <w:jc w:val="both"/>
              <w:rPr>
                <w:rFonts w:ascii="仿宋_GB2312" w:eastAsia="仿宋_GB2312"/>
                <w:spacing w:val="-20"/>
                <w:sz w:val="28"/>
                <w:szCs w:val="28"/>
              </w:rPr>
            </w:pPr>
            <w:r>
              <w:rPr>
                <w:rFonts w:hint="eastAsia" w:ascii="仿宋_GB2312" w:eastAsia="仿宋_GB2312"/>
                <w:spacing w:val="-20"/>
                <w:sz w:val="28"/>
                <w:szCs w:val="28"/>
              </w:rPr>
              <w:t>其中：受众人数</w:t>
            </w:r>
          </w:p>
        </w:tc>
        <w:tc>
          <w:tcPr>
            <w:tcW w:w="25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3D0E86">
            <w:pPr>
              <w:keepNext w:val="0"/>
              <w:keepLines w:val="0"/>
              <w:pageBreakBefore w:val="0"/>
              <w:wordWrap/>
              <w:overflowPunct/>
              <w:topLinePunct w:val="0"/>
              <w:bidi w:val="0"/>
              <w:spacing w:line="560" w:lineRule="exact"/>
              <w:ind w:left="0" w:leftChars="0" w:right="0"/>
              <w:jc w:val="right"/>
              <w:rPr>
                <w:rFonts w:ascii="仿宋_GB2312" w:eastAsia="仿宋_GB2312"/>
                <w:spacing w:val="-20"/>
                <w:sz w:val="28"/>
                <w:szCs w:val="28"/>
              </w:rPr>
            </w:pPr>
            <w:r>
              <w:rPr>
                <w:rFonts w:hint="eastAsia" w:ascii="仿宋_GB2312" w:eastAsia="仿宋_GB2312"/>
                <w:spacing w:val="-20"/>
                <w:sz w:val="28"/>
                <w:szCs w:val="28"/>
              </w:rPr>
              <w:t>人次</w:t>
            </w:r>
          </w:p>
        </w:tc>
      </w:tr>
      <w:tr w14:paraId="3DE48FB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3E720B7">
            <w:pPr>
              <w:keepNext w:val="0"/>
              <w:keepLines w:val="0"/>
              <w:pageBreakBefore w:val="0"/>
              <w:wordWrap/>
              <w:overflowPunct/>
              <w:topLinePunct w:val="0"/>
              <w:bidi w:val="0"/>
              <w:spacing w:line="560" w:lineRule="exact"/>
              <w:ind w:left="0" w:leftChars="0" w:right="0"/>
              <w:jc w:val="both"/>
              <w:rPr>
                <w:rFonts w:ascii="仿宋_GB2312" w:eastAsia="仿宋_GB2312"/>
                <w:spacing w:val="-20"/>
                <w:sz w:val="28"/>
                <w:szCs w:val="28"/>
              </w:rPr>
            </w:pPr>
            <w:r>
              <w:rPr>
                <w:rFonts w:hint="eastAsia" w:ascii="仿宋_GB2312" w:eastAsia="仿宋_GB2312"/>
                <w:spacing w:val="-20"/>
                <w:sz w:val="28"/>
                <w:szCs w:val="28"/>
              </w:rPr>
              <w:t>深入社区、学校、超市、企业、农牧区、家庭等宣传</w:t>
            </w:r>
          </w:p>
        </w:tc>
        <w:tc>
          <w:tcPr>
            <w:tcW w:w="25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9EC79B">
            <w:pPr>
              <w:keepNext w:val="0"/>
              <w:keepLines w:val="0"/>
              <w:pageBreakBefore w:val="0"/>
              <w:wordWrap/>
              <w:overflowPunct/>
              <w:topLinePunct w:val="0"/>
              <w:bidi w:val="0"/>
              <w:spacing w:line="560" w:lineRule="exact"/>
              <w:ind w:left="0" w:leftChars="0" w:right="0"/>
              <w:jc w:val="right"/>
              <w:rPr>
                <w:rFonts w:ascii="仿宋_GB2312" w:eastAsia="仿宋_GB2312"/>
                <w:spacing w:val="-20"/>
                <w:sz w:val="28"/>
                <w:szCs w:val="28"/>
              </w:rPr>
            </w:pPr>
            <w:r>
              <w:rPr>
                <w:rFonts w:hint="eastAsia" w:ascii="仿宋_GB2312" w:eastAsia="仿宋_GB2312"/>
                <w:spacing w:val="-20"/>
                <w:sz w:val="28"/>
                <w:szCs w:val="28"/>
              </w:rPr>
              <w:t>次</w:t>
            </w:r>
          </w:p>
        </w:tc>
      </w:tr>
      <w:tr w14:paraId="34D13D1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37B483B">
            <w:pPr>
              <w:keepNext w:val="0"/>
              <w:keepLines w:val="0"/>
              <w:pageBreakBefore w:val="0"/>
              <w:wordWrap/>
              <w:overflowPunct/>
              <w:topLinePunct w:val="0"/>
              <w:bidi w:val="0"/>
              <w:spacing w:line="560" w:lineRule="exact"/>
              <w:ind w:left="0" w:leftChars="0" w:right="0"/>
              <w:jc w:val="both"/>
              <w:rPr>
                <w:rFonts w:ascii="仿宋_GB2312" w:eastAsia="仿宋_GB2312"/>
                <w:spacing w:val="-20"/>
                <w:sz w:val="28"/>
                <w:szCs w:val="28"/>
              </w:rPr>
            </w:pPr>
            <w:r>
              <w:rPr>
                <w:rFonts w:hint="eastAsia" w:ascii="仿宋_GB2312" w:eastAsia="仿宋_GB2312"/>
                <w:spacing w:val="-20"/>
                <w:sz w:val="28"/>
                <w:szCs w:val="28"/>
              </w:rPr>
              <w:t>开展食品安全知识有奖答题活动</w:t>
            </w:r>
          </w:p>
        </w:tc>
        <w:tc>
          <w:tcPr>
            <w:tcW w:w="25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030157">
            <w:pPr>
              <w:keepNext w:val="0"/>
              <w:keepLines w:val="0"/>
              <w:pageBreakBefore w:val="0"/>
              <w:wordWrap/>
              <w:overflowPunct/>
              <w:topLinePunct w:val="0"/>
              <w:bidi w:val="0"/>
              <w:spacing w:line="560" w:lineRule="exact"/>
              <w:ind w:left="0" w:leftChars="0" w:right="0"/>
              <w:jc w:val="right"/>
              <w:rPr>
                <w:rFonts w:ascii="仿宋_GB2312" w:eastAsia="仿宋_GB2312"/>
                <w:spacing w:val="-20"/>
                <w:sz w:val="28"/>
                <w:szCs w:val="28"/>
              </w:rPr>
            </w:pPr>
            <w:r>
              <w:rPr>
                <w:rFonts w:hint="eastAsia" w:ascii="仿宋_GB2312" w:eastAsia="仿宋_GB2312"/>
                <w:spacing w:val="-20"/>
                <w:sz w:val="28"/>
                <w:szCs w:val="28"/>
              </w:rPr>
              <w:t>人次</w:t>
            </w:r>
          </w:p>
        </w:tc>
      </w:tr>
      <w:tr w14:paraId="09F64E0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4862F0B">
            <w:pPr>
              <w:keepNext w:val="0"/>
              <w:keepLines w:val="0"/>
              <w:pageBreakBefore w:val="0"/>
              <w:wordWrap/>
              <w:overflowPunct/>
              <w:topLinePunct w:val="0"/>
              <w:bidi w:val="0"/>
              <w:spacing w:line="560" w:lineRule="exact"/>
              <w:ind w:left="0" w:leftChars="0" w:right="0"/>
              <w:jc w:val="both"/>
              <w:rPr>
                <w:rFonts w:ascii="仿宋_GB2312" w:eastAsia="仿宋_GB2312"/>
                <w:spacing w:val="-20"/>
                <w:sz w:val="28"/>
                <w:szCs w:val="28"/>
              </w:rPr>
            </w:pPr>
            <w:r>
              <w:rPr>
                <w:rFonts w:hint="eastAsia" w:ascii="仿宋_GB2312" w:eastAsia="仿宋_GB2312"/>
                <w:spacing w:val="-20"/>
                <w:sz w:val="28"/>
                <w:szCs w:val="28"/>
              </w:rPr>
              <w:t>出版食品安全宣传专版</w:t>
            </w:r>
          </w:p>
        </w:tc>
        <w:tc>
          <w:tcPr>
            <w:tcW w:w="25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1F0E76">
            <w:pPr>
              <w:keepNext w:val="0"/>
              <w:keepLines w:val="0"/>
              <w:pageBreakBefore w:val="0"/>
              <w:wordWrap/>
              <w:overflowPunct/>
              <w:topLinePunct w:val="0"/>
              <w:bidi w:val="0"/>
              <w:spacing w:line="560" w:lineRule="exact"/>
              <w:ind w:left="0" w:leftChars="0" w:right="0"/>
              <w:jc w:val="right"/>
              <w:rPr>
                <w:rFonts w:ascii="仿宋_GB2312" w:eastAsia="仿宋_GB2312"/>
                <w:spacing w:val="-20"/>
                <w:sz w:val="28"/>
                <w:szCs w:val="28"/>
              </w:rPr>
            </w:pPr>
            <w:r>
              <w:rPr>
                <w:rFonts w:hint="eastAsia" w:ascii="仿宋_GB2312" w:eastAsia="仿宋_GB2312"/>
                <w:spacing w:val="-20"/>
                <w:sz w:val="28"/>
                <w:szCs w:val="28"/>
              </w:rPr>
              <w:t>版</w:t>
            </w:r>
          </w:p>
        </w:tc>
      </w:tr>
      <w:tr w14:paraId="00F1A7E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27D72D5">
            <w:pPr>
              <w:keepNext w:val="0"/>
              <w:keepLines w:val="0"/>
              <w:pageBreakBefore w:val="0"/>
              <w:wordWrap/>
              <w:overflowPunct/>
              <w:topLinePunct w:val="0"/>
              <w:bidi w:val="0"/>
              <w:spacing w:line="560" w:lineRule="exact"/>
              <w:ind w:left="0" w:leftChars="0" w:right="0"/>
              <w:jc w:val="both"/>
              <w:rPr>
                <w:rFonts w:hint="eastAsia" w:ascii="仿宋_GB2312" w:eastAsia="仿宋_GB2312"/>
                <w:spacing w:val="-20"/>
                <w:sz w:val="28"/>
                <w:szCs w:val="28"/>
              </w:rPr>
            </w:pPr>
            <w:r>
              <w:rPr>
                <w:rFonts w:hint="eastAsia" w:ascii="仿宋_GB2312" w:eastAsia="仿宋_GB2312"/>
                <w:spacing w:val="-20"/>
                <w:sz w:val="28"/>
                <w:szCs w:val="28"/>
              </w:rPr>
              <w:t>开展食品安全线上访谈</w:t>
            </w:r>
          </w:p>
        </w:tc>
        <w:tc>
          <w:tcPr>
            <w:tcW w:w="25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339F79">
            <w:pPr>
              <w:keepNext w:val="0"/>
              <w:keepLines w:val="0"/>
              <w:pageBreakBefore w:val="0"/>
              <w:wordWrap/>
              <w:overflowPunct/>
              <w:topLinePunct w:val="0"/>
              <w:bidi w:val="0"/>
              <w:spacing w:line="560" w:lineRule="exact"/>
              <w:ind w:left="0" w:leftChars="0" w:right="0"/>
              <w:jc w:val="right"/>
              <w:rPr>
                <w:rFonts w:hint="eastAsia" w:ascii="仿宋_GB2312" w:eastAsia="仿宋_GB2312"/>
                <w:spacing w:val="-20"/>
                <w:sz w:val="28"/>
                <w:szCs w:val="28"/>
              </w:rPr>
            </w:pPr>
            <w:r>
              <w:rPr>
                <w:rFonts w:hint="eastAsia" w:ascii="仿宋_GB2312" w:eastAsia="仿宋_GB2312"/>
                <w:spacing w:val="-20"/>
                <w:sz w:val="28"/>
                <w:szCs w:val="28"/>
              </w:rPr>
              <w:t>次</w:t>
            </w:r>
          </w:p>
        </w:tc>
      </w:tr>
      <w:tr w14:paraId="4AB54C4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A6D74CF">
            <w:pPr>
              <w:keepNext w:val="0"/>
              <w:keepLines w:val="0"/>
              <w:pageBreakBefore w:val="0"/>
              <w:wordWrap/>
              <w:overflowPunct/>
              <w:topLinePunct w:val="0"/>
              <w:bidi w:val="0"/>
              <w:spacing w:line="560" w:lineRule="exact"/>
              <w:ind w:left="0" w:leftChars="0" w:right="0"/>
              <w:jc w:val="both"/>
              <w:rPr>
                <w:rFonts w:hint="eastAsia" w:ascii="仿宋_GB2312" w:eastAsia="仿宋_GB2312"/>
                <w:spacing w:val="-20"/>
                <w:sz w:val="28"/>
                <w:szCs w:val="28"/>
              </w:rPr>
            </w:pPr>
            <w:r>
              <w:rPr>
                <w:rFonts w:hint="eastAsia" w:ascii="仿宋_GB2312" w:eastAsia="仿宋_GB2312"/>
                <w:spacing w:val="-20"/>
                <w:sz w:val="28"/>
                <w:szCs w:val="28"/>
              </w:rPr>
              <w:t>开展食品安全专项行动/整治</w:t>
            </w:r>
          </w:p>
        </w:tc>
        <w:tc>
          <w:tcPr>
            <w:tcW w:w="25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06ADA1">
            <w:pPr>
              <w:keepNext w:val="0"/>
              <w:keepLines w:val="0"/>
              <w:pageBreakBefore w:val="0"/>
              <w:wordWrap/>
              <w:overflowPunct/>
              <w:topLinePunct w:val="0"/>
              <w:bidi w:val="0"/>
              <w:spacing w:line="560" w:lineRule="exact"/>
              <w:ind w:left="0" w:leftChars="0" w:right="0"/>
              <w:jc w:val="right"/>
              <w:rPr>
                <w:rFonts w:hint="eastAsia" w:ascii="仿宋_GB2312" w:eastAsia="仿宋_GB2312"/>
                <w:spacing w:val="-20"/>
                <w:sz w:val="28"/>
                <w:szCs w:val="28"/>
              </w:rPr>
            </w:pPr>
            <w:r>
              <w:rPr>
                <w:rFonts w:hint="eastAsia" w:ascii="仿宋_GB2312" w:eastAsia="仿宋_GB2312"/>
                <w:spacing w:val="-20"/>
                <w:sz w:val="28"/>
                <w:szCs w:val="28"/>
              </w:rPr>
              <w:t>次</w:t>
            </w:r>
          </w:p>
        </w:tc>
      </w:tr>
      <w:tr w14:paraId="7894E0F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1A6196E">
            <w:pPr>
              <w:keepNext w:val="0"/>
              <w:keepLines w:val="0"/>
              <w:pageBreakBefore w:val="0"/>
              <w:wordWrap/>
              <w:overflowPunct/>
              <w:topLinePunct w:val="0"/>
              <w:bidi w:val="0"/>
              <w:spacing w:line="560" w:lineRule="exact"/>
              <w:ind w:left="0" w:leftChars="0" w:right="0"/>
              <w:jc w:val="both"/>
              <w:rPr>
                <w:rFonts w:hint="eastAsia" w:ascii="仿宋_GB2312" w:eastAsia="仿宋_GB2312"/>
                <w:spacing w:val="-20"/>
                <w:sz w:val="28"/>
                <w:szCs w:val="28"/>
              </w:rPr>
            </w:pPr>
            <w:r>
              <w:rPr>
                <w:rFonts w:hint="eastAsia" w:ascii="仿宋_GB2312" w:eastAsia="仿宋_GB2312"/>
                <w:spacing w:val="-20"/>
                <w:sz w:val="28"/>
                <w:szCs w:val="28"/>
              </w:rPr>
              <w:t>组织食品安全风险预警交流</w:t>
            </w:r>
          </w:p>
        </w:tc>
        <w:tc>
          <w:tcPr>
            <w:tcW w:w="25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80199F">
            <w:pPr>
              <w:keepNext w:val="0"/>
              <w:keepLines w:val="0"/>
              <w:pageBreakBefore w:val="0"/>
              <w:wordWrap/>
              <w:overflowPunct/>
              <w:topLinePunct w:val="0"/>
              <w:bidi w:val="0"/>
              <w:spacing w:line="560" w:lineRule="exact"/>
              <w:ind w:left="0" w:leftChars="0" w:right="0"/>
              <w:jc w:val="right"/>
              <w:rPr>
                <w:rFonts w:hint="eastAsia" w:ascii="仿宋_GB2312" w:eastAsia="仿宋_GB2312"/>
                <w:spacing w:val="-20"/>
                <w:sz w:val="28"/>
                <w:szCs w:val="28"/>
              </w:rPr>
            </w:pPr>
            <w:r>
              <w:rPr>
                <w:rFonts w:hint="eastAsia" w:ascii="仿宋_GB2312" w:eastAsia="仿宋_GB2312"/>
                <w:spacing w:val="-20"/>
                <w:sz w:val="28"/>
                <w:szCs w:val="28"/>
              </w:rPr>
              <w:t>次</w:t>
            </w:r>
          </w:p>
        </w:tc>
      </w:tr>
      <w:tr w14:paraId="547782A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6329EC7">
            <w:pPr>
              <w:keepNext w:val="0"/>
              <w:keepLines w:val="0"/>
              <w:pageBreakBefore w:val="0"/>
              <w:wordWrap/>
              <w:overflowPunct/>
              <w:topLinePunct w:val="0"/>
              <w:bidi w:val="0"/>
              <w:spacing w:line="560" w:lineRule="exact"/>
              <w:ind w:left="0" w:leftChars="0" w:right="0"/>
              <w:jc w:val="both"/>
              <w:rPr>
                <w:rFonts w:hint="eastAsia" w:ascii="仿宋_GB2312" w:eastAsia="仿宋_GB2312"/>
                <w:spacing w:val="-20"/>
                <w:sz w:val="28"/>
                <w:szCs w:val="28"/>
              </w:rPr>
            </w:pPr>
            <w:r>
              <w:rPr>
                <w:rFonts w:hint="eastAsia" w:ascii="仿宋_GB2312" w:eastAsia="仿宋_GB2312"/>
                <w:spacing w:val="-20"/>
                <w:sz w:val="28"/>
                <w:szCs w:val="28"/>
              </w:rPr>
              <w:t>通过12315投诉举报平台受理群众举报</w:t>
            </w:r>
          </w:p>
        </w:tc>
        <w:tc>
          <w:tcPr>
            <w:tcW w:w="25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3AD2B0">
            <w:pPr>
              <w:keepNext w:val="0"/>
              <w:keepLines w:val="0"/>
              <w:pageBreakBefore w:val="0"/>
              <w:wordWrap/>
              <w:overflowPunct/>
              <w:topLinePunct w:val="0"/>
              <w:bidi w:val="0"/>
              <w:spacing w:line="560" w:lineRule="exact"/>
              <w:ind w:left="0" w:leftChars="0" w:right="0"/>
              <w:jc w:val="right"/>
              <w:rPr>
                <w:rFonts w:hint="eastAsia" w:ascii="仿宋_GB2312" w:eastAsia="仿宋_GB2312"/>
                <w:spacing w:val="-20"/>
                <w:sz w:val="28"/>
                <w:szCs w:val="28"/>
              </w:rPr>
            </w:pPr>
            <w:r>
              <w:rPr>
                <w:rFonts w:hint="eastAsia" w:ascii="仿宋_GB2312" w:eastAsia="仿宋_GB2312"/>
                <w:spacing w:val="-20"/>
                <w:sz w:val="28"/>
                <w:szCs w:val="28"/>
              </w:rPr>
              <w:t>人次</w:t>
            </w:r>
          </w:p>
        </w:tc>
      </w:tr>
      <w:tr w14:paraId="7168D74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F31355E">
            <w:pPr>
              <w:keepNext w:val="0"/>
              <w:keepLines w:val="0"/>
              <w:pageBreakBefore w:val="0"/>
              <w:wordWrap/>
              <w:overflowPunct/>
              <w:topLinePunct w:val="0"/>
              <w:bidi w:val="0"/>
              <w:spacing w:line="560" w:lineRule="exact"/>
              <w:ind w:left="0" w:leftChars="0" w:right="0"/>
              <w:jc w:val="both"/>
              <w:rPr>
                <w:rFonts w:ascii="仿宋_GB2312" w:eastAsia="仿宋_GB2312"/>
                <w:spacing w:val="-20"/>
                <w:sz w:val="28"/>
                <w:szCs w:val="28"/>
              </w:rPr>
            </w:pPr>
            <w:r>
              <w:rPr>
                <w:rFonts w:hint="eastAsia" w:ascii="仿宋_GB2312" w:eastAsia="仿宋_GB2312"/>
                <w:spacing w:val="-20"/>
                <w:sz w:val="28"/>
                <w:szCs w:val="28"/>
                <w:lang w:eastAsia="zh-CN"/>
              </w:rPr>
              <w:t>其他创新、特色活动</w:t>
            </w:r>
            <w:r>
              <w:rPr>
                <w:rFonts w:ascii="仿宋_GB2312" w:eastAsia="仿宋_GB2312"/>
                <w:spacing w:val="-20"/>
                <w:sz w:val="28"/>
                <w:szCs w:val="28"/>
              </w:rPr>
              <w:t>……</w:t>
            </w:r>
          </w:p>
        </w:tc>
        <w:tc>
          <w:tcPr>
            <w:tcW w:w="25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67A888">
            <w:pPr>
              <w:keepNext w:val="0"/>
              <w:keepLines w:val="0"/>
              <w:pageBreakBefore w:val="0"/>
              <w:wordWrap/>
              <w:overflowPunct/>
              <w:topLinePunct w:val="0"/>
              <w:bidi w:val="0"/>
              <w:spacing w:line="560" w:lineRule="exact"/>
              <w:ind w:left="0" w:leftChars="0" w:right="0"/>
              <w:jc w:val="right"/>
              <w:rPr>
                <w:rFonts w:ascii="仿宋_GB2312" w:eastAsia="仿宋_GB2312"/>
                <w:spacing w:val="-20"/>
                <w:sz w:val="28"/>
                <w:szCs w:val="28"/>
              </w:rPr>
            </w:pPr>
          </w:p>
        </w:tc>
      </w:tr>
    </w:tbl>
    <w:p w14:paraId="4F7D6E54">
      <w:pPr>
        <w:pStyle w:val="2"/>
        <w:keepNext w:val="0"/>
        <w:keepLines w:val="0"/>
        <w:pageBreakBefore w:val="0"/>
        <w:wordWrap/>
        <w:overflowPunct/>
        <w:topLinePunct w:val="0"/>
        <w:bidi w:val="0"/>
        <w:spacing w:line="560" w:lineRule="exact"/>
        <w:ind w:left="0" w:leftChars="0" w:right="0"/>
        <w:jc w:val="both"/>
        <w:rPr>
          <w:rFonts w:ascii="Times New Roman"/>
          <w:sz w:val="32"/>
          <w:szCs w:val="32"/>
        </w:rPr>
      </w:pPr>
    </w:p>
    <w:p w14:paraId="12567134">
      <w:pPr>
        <w:keepNext w:val="0"/>
        <w:keepLines w:val="0"/>
        <w:pageBreakBefore w:val="0"/>
        <w:wordWrap/>
        <w:overflowPunct/>
        <w:topLinePunct w:val="0"/>
        <w:bidi w:val="0"/>
        <w:spacing w:line="560" w:lineRule="exact"/>
        <w:ind w:left="0" w:leftChars="0" w:right="0"/>
        <w:jc w:val="both"/>
        <w:rPr>
          <w:rFonts w:hint="eastAsia" w:ascii="宋体" w:hAnsi="宋体"/>
          <w:sz w:val="28"/>
          <w:szCs w:val="28"/>
        </w:rPr>
      </w:pPr>
    </w:p>
    <w:p w14:paraId="05F41120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WI1ODZlMWE1NDI0NzRkYTNhNTFlYjg1OTk1ODkwYzgifQ=="/>
  </w:docVars>
  <w:rsids>
    <w:rsidRoot w:val="00000000"/>
    <w:rsid w:val="11864E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jc w:val="center"/>
    </w:pPr>
    <w:rPr>
      <w:rFonts w:ascii="黑体" w:eastAsia="黑体"/>
      <w:spacing w:val="-20"/>
      <w:sz w:val="4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2024-10-09T07:55:18Z</dcterms:created>
  <dc:creator>hp</dc:creator>
  <cp:lastModifiedBy>hp</cp:lastModifiedBy>
  <dcterms:modified xsi:type="dcterms:W3CDTF">2024-10-09T07:55:42Z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3173F49B9CBF417A963E13CE05008A44_12</vt:lpwstr>
  </property>
</Properties>
</file>