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27028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微软雅黑" w:hAnsi="微软雅黑" w:eastAsia="微软雅黑" w:cs="微软雅黑"/>
          <w:sz w:val="44"/>
          <w:szCs w:val="44"/>
          <w:lang w:val="en-US" w:eastAsia="zh-CN"/>
        </w:rPr>
      </w:pPr>
      <w:r>
        <w:rPr>
          <w:rFonts w:hint="eastAsia" w:ascii="微软雅黑" w:hAnsi="微软雅黑" w:eastAsia="微软雅黑" w:cs="微软雅黑"/>
          <w:sz w:val="44"/>
          <w:szCs w:val="44"/>
          <w:lang w:eastAsia="zh-CN"/>
        </w:rPr>
        <w:t>关于开展</w:t>
      </w:r>
      <w:r>
        <w:rPr>
          <w:rFonts w:hint="eastAsia" w:ascii="微软雅黑" w:hAnsi="微软雅黑" w:eastAsia="微软雅黑" w:cs="微软雅黑"/>
          <w:sz w:val="44"/>
          <w:szCs w:val="44"/>
          <w:lang w:val="en-US" w:eastAsia="zh-CN"/>
        </w:rPr>
        <w:t>2026年扎兰屯市第一批次</w:t>
      </w:r>
    </w:p>
    <w:p w14:paraId="0826DB7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微软雅黑" w:hAnsi="微软雅黑" w:eastAsia="微软雅黑" w:cs="微软雅黑"/>
          <w:sz w:val="44"/>
          <w:szCs w:val="44"/>
          <w:lang w:val="en-US" w:eastAsia="zh-CN"/>
        </w:rPr>
      </w:pPr>
      <w:r>
        <w:rPr>
          <w:rFonts w:hint="eastAsia" w:ascii="微软雅黑" w:hAnsi="微软雅黑" w:eastAsia="微软雅黑" w:cs="微软雅黑"/>
          <w:sz w:val="44"/>
          <w:szCs w:val="44"/>
          <w:lang w:val="en-US" w:eastAsia="zh-CN"/>
        </w:rPr>
        <w:t>统计执法检查工作的通知</w:t>
      </w:r>
    </w:p>
    <w:p w14:paraId="5B674C7E">
      <w:pPr>
        <w:rPr>
          <w:rFonts w:hint="eastAsia"/>
        </w:rPr>
      </w:pPr>
    </w:p>
    <w:p w14:paraId="0825DDA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各调查单位：</w:t>
      </w:r>
    </w:p>
    <w:p w14:paraId="56D2E55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为充分发挥统计监督职能作用，切实提高统计数据质量，依据《中华人民共和国统计法》等相关法律规定，定于</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25日</w:t>
      </w:r>
      <w:r>
        <w:rPr>
          <w:rFonts w:hint="eastAsia" w:ascii="仿宋_GB2312" w:hAnsi="仿宋_GB2312" w:eastAsia="仿宋_GB2312" w:cs="仿宋_GB2312"/>
          <w:sz w:val="32"/>
          <w:szCs w:val="32"/>
        </w:rPr>
        <w:t>起对全市“四上”及重点单位开展</w:t>
      </w:r>
      <w:r>
        <w:rPr>
          <w:rFonts w:hint="eastAsia" w:ascii="仿宋_GB2312" w:hAnsi="仿宋_GB2312" w:eastAsia="仿宋_GB2312" w:cs="仿宋_GB2312"/>
          <w:sz w:val="32"/>
          <w:szCs w:val="32"/>
          <w:lang w:eastAsia="zh-CN"/>
        </w:rPr>
        <w:t>统计、市场监管领域联合“双随机”</w:t>
      </w:r>
      <w:r>
        <w:rPr>
          <w:rFonts w:hint="eastAsia" w:ascii="仿宋_GB2312" w:hAnsi="仿宋_GB2312" w:eastAsia="仿宋_GB2312" w:cs="仿宋_GB2312"/>
          <w:sz w:val="32"/>
          <w:szCs w:val="32"/>
        </w:rPr>
        <w:t>执法检查。</w:t>
      </w:r>
    </w:p>
    <w:p w14:paraId="01385D5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w:t>
      </w:r>
      <w:r>
        <w:rPr>
          <w:rFonts w:hint="eastAsia" w:ascii="仿宋_GB2312" w:hAnsi="仿宋_GB2312" w:eastAsia="仿宋_GB2312" w:cs="仿宋_GB2312"/>
          <w:sz w:val="32"/>
          <w:szCs w:val="32"/>
          <w:lang w:eastAsia="zh-CN"/>
        </w:rPr>
        <w:t>《内蒙古自治区统计局全面推行行政执法公示执法全过程记录重大执法决定法制审核办法实施方案》的</w:t>
      </w:r>
      <w:r>
        <w:rPr>
          <w:rFonts w:hint="eastAsia" w:ascii="仿宋_GB2312" w:hAnsi="仿宋_GB2312" w:eastAsia="仿宋_GB2312" w:cs="仿宋_GB2312"/>
          <w:sz w:val="32"/>
          <w:szCs w:val="32"/>
        </w:rPr>
        <w:t>有关规定和要求，现将统计执法检查对象名单进行公示。请各调查单位支持和配合统计执法检查工作。</w:t>
      </w:r>
    </w:p>
    <w:p w14:paraId="454973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2026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eastAsia="zh-CN"/>
        </w:rPr>
        <w:t>扎兰屯</w:t>
      </w:r>
      <w:r>
        <w:rPr>
          <w:rFonts w:hint="eastAsia" w:ascii="仿宋_GB2312" w:hAnsi="仿宋_GB2312" w:eastAsia="仿宋_GB2312" w:cs="仿宋_GB2312"/>
          <w:sz w:val="32"/>
          <w:szCs w:val="32"/>
        </w:rPr>
        <w:t>市</w:t>
      </w:r>
      <w:r>
        <w:rPr>
          <w:rFonts w:hint="eastAsia" w:ascii="仿宋_GB2312" w:hAnsi="仿宋_GB2312" w:eastAsia="仿宋_GB2312" w:cs="仿宋_GB2312"/>
          <w:sz w:val="32"/>
          <w:szCs w:val="32"/>
          <w:lang w:eastAsia="zh-CN"/>
        </w:rPr>
        <w:t>第一批次</w:t>
      </w:r>
      <w:r>
        <w:rPr>
          <w:rFonts w:hint="eastAsia" w:ascii="仿宋_GB2312" w:hAnsi="仿宋_GB2312" w:eastAsia="仿宋_GB2312" w:cs="仿宋_GB2312"/>
          <w:sz w:val="32"/>
          <w:szCs w:val="32"/>
        </w:rPr>
        <w:t>统计执法检查对象名单</w:t>
      </w:r>
    </w:p>
    <w:p w14:paraId="569EB8A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39D381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2CDF92C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rPr>
      </w:pPr>
    </w:p>
    <w:p w14:paraId="3FB1CED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rPr>
      </w:pPr>
    </w:p>
    <w:p w14:paraId="5CF4BE7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rPr>
      </w:pPr>
    </w:p>
    <w:p w14:paraId="34F97D2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rPr>
      </w:pPr>
    </w:p>
    <w:p w14:paraId="4082E02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rPr>
      </w:pPr>
    </w:p>
    <w:p w14:paraId="699049B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rPr>
      </w:pPr>
    </w:p>
    <w:p w14:paraId="55372B8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rPr>
      </w:pPr>
    </w:p>
    <w:p w14:paraId="6473662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32"/>
        </w:rPr>
      </w:pPr>
    </w:p>
    <w:p w14:paraId="57CD31A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sz w:val="44"/>
          <w:szCs w:val="44"/>
        </w:rPr>
      </w:pPr>
      <w:r>
        <w:rPr>
          <w:rFonts w:hint="eastAsia" w:ascii="微软雅黑" w:hAnsi="微软雅黑" w:eastAsia="微软雅黑" w:cs="微软雅黑"/>
          <w:sz w:val="44"/>
          <w:szCs w:val="44"/>
          <w:lang w:val="en-US" w:eastAsia="zh-CN"/>
        </w:rPr>
        <w:t>2026年</w:t>
      </w:r>
      <w:r>
        <w:rPr>
          <w:rFonts w:hint="eastAsia" w:ascii="微软雅黑" w:hAnsi="微软雅黑" w:eastAsia="微软雅黑" w:cs="微软雅黑"/>
          <w:sz w:val="44"/>
          <w:szCs w:val="44"/>
          <w:lang w:eastAsia="zh-CN"/>
        </w:rPr>
        <w:t>扎兰屯</w:t>
      </w:r>
      <w:r>
        <w:rPr>
          <w:rFonts w:hint="eastAsia" w:ascii="微软雅黑" w:hAnsi="微软雅黑" w:eastAsia="微软雅黑" w:cs="微软雅黑"/>
          <w:sz w:val="44"/>
          <w:szCs w:val="44"/>
        </w:rPr>
        <w:t>市</w:t>
      </w:r>
      <w:r>
        <w:rPr>
          <w:rFonts w:hint="eastAsia" w:ascii="微软雅黑" w:hAnsi="微软雅黑" w:eastAsia="微软雅黑" w:cs="微软雅黑"/>
          <w:sz w:val="44"/>
          <w:szCs w:val="44"/>
          <w:lang w:eastAsia="zh-CN"/>
        </w:rPr>
        <w:t>第一批次</w:t>
      </w:r>
      <w:r>
        <w:rPr>
          <w:rFonts w:hint="eastAsia" w:ascii="微软雅黑" w:hAnsi="微软雅黑" w:eastAsia="微软雅黑" w:cs="微软雅黑"/>
          <w:sz w:val="44"/>
          <w:szCs w:val="44"/>
        </w:rPr>
        <w:t>统计执法检查</w:t>
      </w:r>
    </w:p>
    <w:p w14:paraId="6D958E9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sz w:val="44"/>
          <w:szCs w:val="44"/>
          <w:lang w:val="en-US" w:eastAsia="zh-CN"/>
        </w:rPr>
      </w:pPr>
      <w:r>
        <w:rPr>
          <w:rFonts w:hint="eastAsia" w:ascii="微软雅黑" w:hAnsi="微软雅黑" w:eastAsia="微软雅黑" w:cs="微软雅黑"/>
          <w:sz w:val="44"/>
          <w:szCs w:val="44"/>
        </w:rPr>
        <w:t>对象名单</w:t>
      </w:r>
    </w:p>
    <w:p w14:paraId="2805C707">
      <w:pPr>
        <w:keepNext w:val="0"/>
        <w:keepLines w:val="0"/>
        <w:pageBreakBefore w:val="0"/>
        <w:widowControl w:val="0"/>
        <w:kinsoku/>
        <w:wordWrap/>
        <w:overflowPunct/>
        <w:topLinePunct w:val="0"/>
        <w:autoSpaceDE/>
        <w:autoSpaceDN/>
        <w:bidi w:val="0"/>
        <w:adjustRightInd/>
        <w:snapToGrid/>
        <w:spacing w:line="300" w:lineRule="exact"/>
        <w:ind w:firstLine="640" w:firstLineChars="200"/>
        <w:jc w:val="center"/>
        <w:textAlignment w:val="auto"/>
        <w:rPr>
          <w:rFonts w:hint="eastAsia" w:ascii="仿宋_GB2312" w:hAnsi="仿宋_GB2312" w:eastAsia="仿宋_GB2312" w:cs="仿宋_GB2312"/>
          <w:sz w:val="32"/>
          <w:szCs w:val="32"/>
        </w:rPr>
      </w:pPr>
    </w:p>
    <w:tbl>
      <w:tblPr>
        <w:tblStyle w:val="3"/>
        <w:tblW w:w="9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2400"/>
        <w:gridCol w:w="3740"/>
        <w:gridCol w:w="950"/>
        <w:gridCol w:w="1677"/>
      </w:tblGrid>
      <w:tr w14:paraId="45913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7" w:type="dxa"/>
            <w:vAlign w:val="center"/>
          </w:tcPr>
          <w:p w14:paraId="6471631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序号</w:t>
            </w:r>
          </w:p>
        </w:tc>
        <w:tc>
          <w:tcPr>
            <w:tcW w:w="2400" w:type="dxa"/>
            <w:vAlign w:val="center"/>
          </w:tcPr>
          <w:p w14:paraId="6A9ECD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统一社会信用代码</w:t>
            </w:r>
          </w:p>
        </w:tc>
        <w:tc>
          <w:tcPr>
            <w:tcW w:w="3740" w:type="dxa"/>
            <w:vAlign w:val="center"/>
          </w:tcPr>
          <w:p w14:paraId="3F8E757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单位（项目）名称</w:t>
            </w:r>
          </w:p>
        </w:tc>
        <w:tc>
          <w:tcPr>
            <w:tcW w:w="950" w:type="dxa"/>
            <w:vAlign w:val="center"/>
          </w:tcPr>
          <w:p w14:paraId="26143AB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专业</w:t>
            </w:r>
          </w:p>
        </w:tc>
        <w:tc>
          <w:tcPr>
            <w:tcW w:w="1677" w:type="dxa"/>
            <w:vAlign w:val="center"/>
          </w:tcPr>
          <w:p w14:paraId="056161E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备注</w:t>
            </w:r>
          </w:p>
        </w:tc>
      </w:tr>
      <w:tr w14:paraId="1F219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7" w:type="dxa"/>
            <w:vAlign w:val="center"/>
          </w:tcPr>
          <w:p w14:paraId="28A2E04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2400" w:type="dxa"/>
            <w:vAlign w:val="center"/>
          </w:tcPr>
          <w:p w14:paraId="16D7E79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91150783MACELYLW4A</w:t>
            </w:r>
          </w:p>
        </w:tc>
        <w:tc>
          <w:tcPr>
            <w:tcW w:w="3740" w:type="dxa"/>
            <w:vAlign w:val="center"/>
          </w:tcPr>
          <w:p w14:paraId="0822410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扎兰屯市达利粮食购销有限责任公司</w:t>
            </w:r>
          </w:p>
        </w:tc>
        <w:tc>
          <w:tcPr>
            <w:tcW w:w="950" w:type="dxa"/>
            <w:vAlign w:val="center"/>
          </w:tcPr>
          <w:p w14:paraId="140121D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批发业</w:t>
            </w:r>
          </w:p>
        </w:tc>
        <w:tc>
          <w:tcPr>
            <w:tcW w:w="1677" w:type="dxa"/>
            <w:vAlign w:val="center"/>
          </w:tcPr>
          <w:p w14:paraId="17A331E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统计</w:t>
            </w:r>
            <w:r>
              <w:rPr>
                <w:rFonts w:hint="eastAsia" w:ascii="宋体" w:hAnsi="宋体" w:eastAsia="宋体" w:cs="宋体"/>
                <w:sz w:val="24"/>
                <w:szCs w:val="24"/>
                <w:vertAlign w:val="baseline"/>
                <w:lang w:eastAsia="zh-CN"/>
              </w:rPr>
              <w:t>执法检查</w:t>
            </w:r>
          </w:p>
        </w:tc>
      </w:tr>
      <w:tr w14:paraId="2AE1C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7" w:type="dxa"/>
            <w:vAlign w:val="center"/>
          </w:tcPr>
          <w:p w14:paraId="4A7F306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2400" w:type="dxa"/>
            <w:vAlign w:val="center"/>
          </w:tcPr>
          <w:p w14:paraId="50C0223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91150783815295540M</w:t>
            </w:r>
          </w:p>
        </w:tc>
        <w:tc>
          <w:tcPr>
            <w:tcW w:w="3740" w:type="dxa"/>
            <w:vAlign w:val="center"/>
          </w:tcPr>
          <w:p w14:paraId="6D9D935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扎兰屯市海农丽颖加油站有限责任公司</w:t>
            </w:r>
          </w:p>
        </w:tc>
        <w:tc>
          <w:tcPr>
            <w:tcW w:w="950" w:type="dxa"/>
            <w:vAlign w:val="center"/>
          </w:tcPr>
          <w:p w14:paraId="4EDAB12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批发业</w:t>
            </w:r>
          </w:p>
        </w:tc>
        <w:tc>
          <w:tcPr>
            <w:tcW w:w="1677" w:type="dxa"/>
            <w:vAlign w:val="center"/>
          </w:tcPr>
          <w:p w14:paraId="109BCC2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统计</w:t>
            </w:r>
            <w:r>
              <w:rPr>
                <w:rFonts w:hint="eastAsia" w:ascii="宋体" w:hAnsi="宋体" w:eastAsia="宋体" w:cs="宋体"/>
                <w:sz w:val="24"/>
                <w:szCs w:val="24"/>
                <w:vertAlign w:val="baseline"/>
                <w:lang w:eastAsia="zh-CN"/>
              </w:rPr>
              <w:t>执法检查</w:t>
            </w:r>
          </w:p>
        </w:tc>
      </w:tr>
      <w:tr w14:paraId="7DA17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7" w:type="dxa"/>
            <w:vAlign w:val="center"/>
          </w:tcPr>
          <w:p w14:paraId="03F22FC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2400" w:type="dxa"/>
            <w:vAlign w:val="center"/>
          </w:tcPr>
          <w:p w14:paraId="21B0492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91150783MA0RTEANXM</w:t>
            </w:r>
          </w:p>
        </w:tc>
        <w:tc>
          <w:tcPr>
            <w:tcW w:w="3740" w:type="dxa"/>
            <w:vAlign w:val="center"/>
          </w:tcPr>
          <w:p w14:paraId="3FAE291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扎兰屯市裕兴贸易有限公司</w:t>
            </w:r>
          </w:p>
        </w:tc>
        <w:tc>
          <w:tcPr>
            <w:tcW w:w="950" w:type="dxa"/>
            <w:vAlign w:val="center"/>
          </w:tcPr>
          <w:p w14:paraId="3A3D3F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批发业</w:t>
            </w:r>
          </w:p>
        </w:tc>
        <w:tc>
          <w:tcPr>
            <w:tcW w:w="1677" w:type="dxa"/>
            <w:vAlign w:val="center"/>
          </w:tcPr>
          <w:p w14:paraId="2B029EA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统计</w:t>
            </w:r>
            <w:r>
              <w:rPr>
                <w:rFonts w:hint="eastAsia" w:ascii="宋体" w:hAnsi="宋体" w:eastAsia="宋体" w:cs="宋体"/>
                <w:sz w:val="24"/>
                <w:szCs w:val="24"/>
                <w:vertAlign w:val="baseline"/>
                <w:lang w:eastAsia="zh-CN"/>
              </w:rPr>
              <w:t>执法检查</w:t>
            </w:r>
          </w:p>
        </w:tc>
      </w:tr>
      <w:tr w14:paraId="61CA1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7" w:type="dxa"/>
            <w:vAlign w:val="center"/>
          </w:tcPr>
          <w:p w14:paraId="694DC93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w:t>
            </w:r>
          </w:p>
        </w:tc>
        <w:tc>
          <w:tcPr>
            <w:tcW w:w="2400" w:type="dxa"/>
            <w:vAlign w:val="center"/>
          </w:tcPr>
          <w:p w14:paraId="06AEF5A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91150783MADKNFKR3L</w:t>
            </w:r>
          </w:p>
        </w:tc>
        <w:tc>
          <w:tcPr>
            <w:tcW w:w="3740" w:type="dxa"/>
            <w:vAlign w:val="center"/>
          </w:tcPr>
          <w:p w14:paraId="624D445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扎兰屯市星瑞汽车销售有限公司</w:t>
            </w:r>
          </w:p>
        </w:tc>
        <w:tc>
          <w:tcPr>
            <w:tcW w:w="950" w:type="dxa"/>
            <w:vAlign w:val="center"/>
          </w:tcPr>
          <w:p w14:paraId="0B8A667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零售业</w:t>
            </w:r>
          </w:p>
        </w:tc>
        <w:tc>
          <w:tcPr>
            <w:tcW w:w="1677" w:type="dxa"/>
            <w:vAlign w:val="center"/>
          </w:tcPr>
          <w:p w14:paraId="4CAB224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统计</w:t>
            </w:r>
            <w:r>
              <w:rPr>
                <w:rFonts w:hint="eastAsia" w:ascii="宋体" w:hAnsi="宋体" w:eastAsia="宋体" w:cs="宋体"/>
                <w:sz w:val="24"/>
                <w:szCs w:val="24"/>
                <w:vertAlign w:val="baseline"/>
                <w:lang w:eastAsia="zh-CN"/>
              </w:rPr>
              <w:t>执法检查</w:t>
            </w:r>
          </w:p>
        </w:tc>
      </w:tr>
      <w:tr w14:paraId="1ADEC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7" w:type="dxa"/>
            <w:vAlign w:val="center"/>
          </w:tcPr>
          <w:p w14:paraId="5DF43ED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w:t>
            </w:r>
          </w:p>
        </w:tc>
        <w:tc>
          <w:tcPr>
            <w:tcW w:w="2400" w:type="dxa"/>
            <w:vAlign w:val="center"/>
          </w:tcPr>
          <w:p w14:paraId="708E234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91150783MACLEL482D</w:t>
            </w:r>
          </w:p>
        </w:tc>
        <w:tc>
          <w:tcPr>
            <w:tcW w:w="3740" w:type="dxa"/>
            <w:vAlign w:val="center"/>
          </w:tcPr>
          <w:p w14:paraId="381E450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呼伦贝尔全盈电子商贸有限公司</w:t>
            </w:r>
          </w:p>
        </w:tc>
        <w:tc>
          <w:tcPr>
            <w:tcW w:w="950" w:type="dxa"/>
            <w:vAlign w:val="center"/>
          </w:tcPr>
          <w:p w14:paraId="061B651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零售业</w:t>
            </w:r>
          </w:p>
        </w:tc>
        <w:tc>
          <w:tcPr>
            <w:tcW w:w="1677" w:type="dxa"/>
            <w:vAlign w:val="center"/>
          </w:tcPr>
          <w:p w14:paraId="3198945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统计</w:t>
            </w:r>
            <w:r>
              <w:rPr>
                <w:rFonts w:hint="eastAsia" w:ascii="宋体" w:hAnsi="宋体" w:eastAsia="宋体" w:cs="宋体"/>
                <w:sz w:val="24"/>
                <w:szCs w:val="24"/>
                <w:vertAlign w:val="baseline"/>
                <w:lang w:eastAsia="zh-CN"/>
              </w:rPr>
              <w:t>执法检查</w:t>
            </w:r>
          </w:p>
        </w:tc>
      </w:tr>
      <w:tr w14:paraId="5CB24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7" w:type="dxa"/>
            <w:vAlign w:val="center"/>
          </w:tcPr>
          <w:p w14:paraId="4754734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w:t>
            </w:r>
            <w:bookmarkStart w:id="0" w:name="_GoBack"/>
            <w:bookmarkEnd w:id="0"/>
          </w:p>
        </w:tc>
        <w:tc>
          <w:tcPr>
            <w:tcW w:w="2400" w:type="dxa"/>
            <w:vAlign w:val="center"/>
          </w:tcPr>
          <w:p w14:paraId="1F307B7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91150783MA0PYGAY0C</w:t>
            </w:r>
          </w:p>
        </w:tc>
        <w:tc>
          <w:tcPr>
            <w:tcW w:w="3740" w:type="dxa"/>
            <w:vAlign w:val="center"/>
          </w:tcPr>
          <w:p w14:paraId="1DC02FE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扎兰屯市达通汽车销售服务有限公司</w:t>
            </w:r>
          </w:p>
        </w:tc>
        <w:tc>
          <w:tcPr>
            <w:tcW w:w="950" w:type="dxa"/>
            <w:vAlign w:val="center"/>
          </w:tcPr>
          <w:p w14:paraId="0F41DEE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零售业</w:t>
            </w:r>
          </w:p>
        </w:tc>
        <w:tc>
          <w:tcPr>
            <w:tcW w:w="1677" w:type="dxa"/>
            <w:vAlign w:val="center"/>
          </w:tcPr>
          <w:p w14:paraId="2C96A5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统计</w:t>
            </w:r>
            <w:r>
              <w:rPr>
                <w:rFonts w:hint="eastAsia" w:ascii="宋体" w:hAnsi="宋体" w:eastAsia="宋体" w:cs="宋体"/>
                <w:sz w:val="24"/>
                <w:szCs w:val="24"/>
                <w:vertAlign w:val="baseline"/>
                <w:lang w:eastAsia="zh-CN"/>
              </w:rPr>
              <w:t>执法检查</w:t>
            </w:r>
          </w:p>
        </w:tc>
      </w:tr>
      <w:tr w14:paraId="217B4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7" w:type="dxa"/>
            <w:vAlign w:val="center"/>
          </w:tcPr>
          <w:p w14:paraId="68EE602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w:t>
            </w:r>
          </w:p>
        </w:tc>
        <w:tc>
          <w:tcPr>
            <w:tcW w:w="2400" w:type="dxa"/>
            <w:vAlign w:val="center"/>
          </w:tcPr>
          <w:p w14:paraId="14D7AF5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92150783MAEQQF2M19</w:t>
            </w:r>
          </w:p>
        </w:tc>
        <w:tc>
          <w:tcPr>
            <w:tcW w:w="3740" w:type="dxa"/>
            <w:vAlign w:val="center"/>
          </w:tcPr>
          <w:p w14:paraId="39B7CDA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扎兰屯石木乔餐饮店</w:t>
            </w:r>
          </w:p>
        </w:tc>
        <w:tc>
          <w:tcPr>
            <w:tcW w:w="950" w:type="dxa"/>
            <w:vAlign w:val="center"/>
          </w:tcPr>
          <w:p w14:paraId="4073479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餐饮业</w:t>
            </w:r>
          </w:p>
        </w:tc>
        <w:tc>
          <w:tcPr>
            <w:tcW w:w="1677" w:type="dxa"/>
            <w:vAlign w:val="center"/>
          </w:tcPr>
          <w:p w14:paraId="7569A3C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统计</w:t>
            </w:r>
            <w:r>
              <w:rPr>
                <w:rFonts w:hint="eastAsia" w:ascii="宋体" w:hAnsi="宋体" w:eastAsia="宋体" w:cs="宋体"/>
                <w:sz w:val="24"/>
                <w:szCs w:val="24"/>
                <w:vertAlign w:val="baseline"/>
                <w:lang w:eastAsia="zh-CN"/>
              </w:rPr>
              <w:t>执法检查</w:t>
            </w:r>
          </w:p>
        </w:tc>
      </w:tr>
      <w:tr w14:paraId="44405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27" w:type="dxa"/>
            <w:vAlign w:val="center"/>
          </w:tcPr>
          <w:p w14:paraId="31B5EFB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w:t>
            </w:r>
          </w:p>
        </w:tc>
        <w:tc>
          <w:tcPr>
            <w:tcW w:w="2400" w:type="dxa"/>
            <w:vAlign w:val="center"/>
          </w:tcPr>
          <w:p w14:paraId="03CEF48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92150783MA0PHEG297</w:t>
            </w:r>
          </w:p>
        </w:tc>
        <w:tc>
          <w:tcPr>
            <w:tcW w:w="3740" w:type="dxa"/>
            <w:vAlign w:val="center"/>
          </w:tcPr>
          <w:p w14:paraId="606C431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扎兰屯市百良川骄老火锅城</w:t>
            </w:r>
          </w:p>
        </w:tc>
        <w:tc>
          <w:tcPr>
            <w:tcW w:w="950" w:type="dxa"/>
            <w:vAlign w:val="center"/>
          </w:tcPr>
          <w:p w14:paraId="56DEB9D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餐饮业</w:t>
            </w:r>
          </w:p>
        </w:tc>
        <w:tc>
          <w:tcPr>
            <w:tcW w:w="1677" w:type="dxa"/>
            <w:vAlign w:val="center"/>
          </w:tcPr>
          <w:p w14:paraId="5DB06F3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统计</w:t>
            </w:r>
            <w:r>
              <w:rPr>
                <w:rFonts w:hint="eastAsia" w:ascii="宋体" w:hAnsi="宋体" w:eastAsia="宋体" w:cs="宋体"/>
                <w:sz w:val="24"/>
                <w:szCs w:val="24"/>
                <w:vertAlign w:val="baseline"/>
                <w:lang w:eastAsia="zh-CN"/>
              </w:rPr>
              <w:t>执法检查</w:t>
            </w:r>
          </w:p>
        </w:tc>
      </w:tr>
    </w:tbl>
    <w:p w14:paraId="4092A3E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eastAsia="zh-CN"/>
        </w:rPr>
      </w:pPr>
    </w:p>
    <w:p w14:paraId="6616287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eastAsia="zh-CN"/>
        </w:rPr>
      </w:pPr>
    </w:p>
    <w:p w14:paraId="058B76B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eastAsia="zh-CN"/>
        </w:rPr>
      </w:pPr>
    </w:p>
    <w:p w14:paraId="7388309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sz w:val="24"/>
          <w:szCs w:val="24"/>
          <w:lang w:eastAsia="zh-CN"/>
        </w:rPr>
      </w:pPr>
    </w:p>
    <w:sectPr>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1" w:fontKey="{6F020918-907D-4BA0-8C3C-2CC16351C3BA}"/>
  </w:font>
  <w:font w:name="WPSEMBED1">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embedRegular r:id="rId2" w:fontKey="{959B9639-CDAB-4AB9-8036-233377B8CB6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YyMDNlZjhlMDY3Mjk5N2I0OTlkNjNkYjVhODM4ODkifQ=="/>
  </w:docVars>
  <w:rsids>
    <w:rsidRoot w:val="00000000"/>
    <w:rsid w:val="0218450E"/>
    <w:rsid w:val="04184D59"/>
    <w:rsid w:val="041C2591"/>
    <w:rsid w:val="05017C52"/>
    <w:rsid w:val="086D6771"/>
    <w:rsid w:val="09CF2883"/>
    <w:rsid w:val="0A2E299B"/>
    <w:rsid w:val="0A3A5566"/>
    <w:rsid w:val="0D2A39FA"/>
    <w:rsid w:val="12986469"/>
    <w:rsid w:val="16CC1169"/>
    <w:rsid w:val="192F2B54"/>
    <w:rsid w:val="1A7F18ED"/>
    <w:rsid w:val="205A38A2"/>
    <w:rsid w:val="28236F29"/>
    <w:rsid w:val="2AC11AAE"/>
    <w:rsid w:val="2ACD770D"/>
    <w:rsid w:val="2AED05C9"/>
    <w:rsid w:val="31B63906"/>
    <w:rsid w:val="32235CEA"/>
    <w:rsid w:val="32A376D2"/>
    <w:rsid w:val="33131E72"/>
    <w:rsid w:val="3670355C"/>
    <w:rsid w:val="3C404F93"/>
    <w:rsid w:val="3CD64BE0"/>
    <w:rsid w:val="3CE02CD5"/>
    <w:rsid w:val="3EEC6E4A"/>
    <w:rsid w:val="40410751"/>
    <w:rsid w:val="43551ACE"/>
    <w:rsid w:val="45F75F2C"/>
    <w:rsid w:val="477663E5"/>
    <w:rsid w:val="49401275"/>
    <w:rsid w:val="499A72FA"/>
    <w:rsid w:val="4AF13892"/>
    <w:rsid w:val="52EA2F84"/>
    <w:rsid w:val="52F26EBE"/>
    <w:rsid w:val="533E523E"/>
    <w:rsid w:val="555B6B1C"/>
    <w:rsid w:val="56B765D4"/>
    <w:rsid w:val="575C5ED5"/>
    <w:rsid w:val="576A7A39"/>
    <w:rsid w:val="59D86717"/>
    <w:rsid w:val="5B047F77"/>
    <w:rsid w:val="60567591"/>
    <w:rsid w:val="60C54BF7"/>
    <w:rsid w:val="6521560B"/>
    <w:rsid w:val="65AF452E"/>
    <w:rsid w:val="683E5F28"/>
    <w:rsid w:val="6AE979E3"/>
    <w:rsid w:val="6F0819AB"/>
    <w:rsid w:val="6F8949B2"/>
    <w:rsid w:val="705D16EF"/>
    <w:rsid w:val="71405DDA"/>
    <w:rsid w:val="739432AB"/>
    <w:rsid w:val="789D0B29"/>
    <w:rsid w:val="79403D73"/>
    <w:rsid w:val="7984417B"/>
    <w:rsid w:val="7B535D3D"/>
    <w:rsid w:val="7DEA26B0"/>
    <w:rsid w:val="7E0469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310</Words>
  <Characters>337</Characters>
  <Lines>0</Lines>
  <Paragraphs>0</Paragraphs>
  <TotalTime>23</TotalTime>
  <ScaleCrop>false</ScaleCrop>
  <LinksUpToDate>false</LinksUpToDate>
  <CharactersWithSpaces>337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2023-07-12T07:18:00Z</dcterms:created>
  <dc:creator>Administrator</dc:creator>
  <cp:lastModifiedBy>禚祺</cp:lastModifiedBy>
  <cp:lastPrinted>2024-07-12T07:15:00Z</cp:lastPrinted>
  <dcterms:modified xsi:type="dcterms:W3CDTF">2026-05-19T06:48:55Z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69878C62B0E54FD3B16D27A88869BFF0_13</vt:lpwstr>
  </property>
  <property fmtid="{D5CDD505-2E9C-101B-9397-08002B2CF9AE}" pid="4" name="KSOTemplateDocerSaveRecord">
    <vt:lpwstr>eyJoZGlkIjoiMmRlNDAxYTcxMTRlNDJkZmJhNzJmYzdhYzZlZGQwODMiLCJ1c2VySWQiOiIzNjM0Mjk2MDMifQ==</vt:lpwstr>
  </property>
</Properties>
</file>